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08" w:rsidRDefault="008151D9" w:rsidP="00E57032">
      <w:pPr>
        <w:pStyle w:val="NormalWeb"/>
        <w:spacing w:before="0" w:after="0"/>
        <w:rPr>
          <w:rFonts w:ascii="Verdana" w:hAnsi="Verdana"/>
          <w:b/>
          <w:bCs/>
          <w:color w:val="2C4677"/>
        </w:rPr>
      </w:pPr>
      <w:r>
        <w:rPr>
          <w:rFonts w:ascii="Verdana" w:hAnsi="Verdana"/>
          <w:b/>
          <w:bCs/>
          <w:noProof/>
          <w:color w:val="2C467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margin-left:297pt;margin-top:34.75pt;width:207.75pt;height:10.15pt;z-index:251683840" fillcolor="#000042" stroked="f">
            <v:shadow color="#868686"/>
            <v:textpath style="font-family:&quot;Arial Black&quot;;font-size:28pt;v-text-kern:t" trim="t" fitpath="t" string="Common Core State Standards"/>
          </v:shape>
        </w:pict>
      </w:r>
      <w:r>
        <w:rPr>
          <w:rFonts w:ascii="Verdana" w:hAnsi="Verdana"/>
          <w:b/>
          <w:bCs/>
          <w:color w:val="2C4677"/>
        </w:rPr>
      </w:r>
      <w:r>
        <w:rPr>
          <w:rFonts w:ascii="Verdana" w:hAnsi="Verdana"/>
          <w:b/>
          <w:bCs/>
          <w:color w:val="2C4677"/>
        </w:rPr>
        <w:pict>
          <v:group id="_x0000_s1058" style="width:285.2pt;height:69pt;mso-position-horizontal-relative:char;mso-position-vertical-relative:line" coordorigin="5486,1728" coordsize="5704,1380">
            <v:roundrect id="_x0000_s1059" style="position:absolute;left:6135;top:1920;width:5055;height:1188" arcsize="10923f" fillcolor="#0f243e [1615]">
              <v:shadow on="t" color="#bfbfbf [2412]"/>
            </v:roundrect>
            <v:roundrect id="_x0000_s1060" style="position:absolute;left:5486;top:1728;width:2392;height:813" arcsize="10923f" fillcolor="yellow" strokecolor="#0f243e [1615]" strokeweight="1.5pt">
              <v:shadow on="t" color="#bfbfbf [2412]"/>
            </v:roundrect>
            <v:shape id="_x0000_s1061" type="#_x0000_t136" style="position:absolute;left:5651;top:1920;width:2147;height:497" fillcolor="#0f243e [1615]" stroked="f">
              <v:shadow color="#7f7f7f [1612]"/>
              <v:textpath style="font-family:&quot;Arial Black&quot;;font-size:14pt;v-text-align:left;v-text-kern:t" trim="t" fitpath="t" string="New Jersey &#10;Department of Education"/>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62" type="#_x0000_t184" style="position:absolute;left:9248;top:828;width:540;height:3045;rotation:90" adj="6709" fillcolor="yellow" stroked="f">
              <v:shadow color="#bfbfbf [2412]"/>
            </v:shape>
            <v:shape id="_x0000_s1063" type="#_x0000_t136" style="position:absolute;left:6345;top:2621;width:4770;height:390">
              <v:shadow color="#868686"/>
              <v:textpath style="font-family:&quot;Arial Black&quot;;font-size:24pt;v-text-kern:t" trim="t" fitpath="t" string="Educational Partnerships"/>
            </v:shape>
            <w10:wrap type="none"/>
            <w10:anchorlock/>
          </v:group>
        </w:pict>
      </w:r>
      <w:r w:rsidR="00E57032">
        <w:rPr>
          <w:rFonts w:ascii="Verdana" w:hAnsi="Verdana"/>
          <w:b/>
          <w:bCs/>
          <w:color w:val="2C4677"/>
        </w:rPr>
        <w:t xml:space="preserve">  </w:t>
      </w:r>
    </w:p>
    <w:p w:rsidR="00974B08" w:rsidRDefault="00974B08" w:rsidP="00974B08">
      <w:pPr>
        <w:pStyle w:val="NormalWeb"/>
        <w:spacing w:before="0" w:after="0"/>
        <w:jc w:val="center"/>
        <w:rPr>
          <w:rFonts w:ascii="Verdana" w:hAnsi="Verdana"/>
          <w:b/>
          <w:bCs/>
          <w:color w:val="0F243E" w:themeColor="text2" w:themeShade="80"/>
          <w:u w:val="single"/>
        </w:rPr>
      </w:pPr>
    </w:p>
    <w:p w:rsidR="00C43B63" w:rsidRPr="00974B08" w:rsidRDefault="00B15865" w:rsidP="00974B08">
      <w:pPr>
        <w:pStyle w:val="NormalWeb"/>
        <w:spacing w:before="0" w:after="0"/>
        <w:jc w:val="center"/>
        <w:rPr>
          <w:rFonts w:ascii="Verdana" w:hAnsi="Verdana"/>
          <w:b/>
          <w:bCs/>
          <w:color w:val="2C4677"/>
        </w:rPr>
      </w:pPr>
      <w:r>
        <w:rPr>
          <w:rFonts w:ascii="Verdana" w:hAnsi="Verdana"/>
          <w:b/>
          <w:bCs/>
          <w:color w:val="0F243E" w:themeColor="text2" w:themeShade="80"/>
          <w:u w:val="single"/>
        </w:rPr>
        <w:t xml:space="preserve">Common Core State Standards for Parents and Families: </w:t>
      </w:r>
      <w:r w:rsidR="00C43B63" w:rsidRPr="00974B08">
        <w:rPr>
          <w:rFonts w:ascii="Verdana" w:hAnsi="Verdana"/>
          <w:b/>
          <w:bCs/>
          <w:color w:val="0F243E" w:themeColor="text2" w:themeShade="80"/>
          <w:u w:val="single"/>
        </w:rPr>
        <w:t>Myths vs. Facts</w:t>
      </w:r>
    </w:p>
    <w:p w:rsidR="00C43B63" w:rsidRPr="00327A2D" w:rsidRDefault="00C43B63" w:rsidP="00C43B63">
      <w:pPr>
        <w:rPr>
          <w:rFonts w:eastAsia="Times New Roman" w:cs="Arial"/>
          <w:sz w:val="16"/>
          <w:szCs w:val="16"/>
        </w:rPr>
      </w:pPr>
    </w:p>
    <w:p w:rsidR="00C43B63" w:rsidRPr="00F222B3" w:rsidRDefault="00C43B63" w:rsidP="006C721D">
      <w:pPr>
        <w:shd w:val="clear" w:color="auto" w:fill="DBE5F1" w:themeFill="accent1" w:themeFillTint="33"/>
        <w:jc w:val="both"/>
        <w:rPr>
          <w:rFonts w:eastAsia="Times New Roman" w:cs="Arial"/>
          <w:b/>
        </w:rPr>
      </w:pPr>
      <w:r w:rsidRPr="00F222B3">
        <w:rPr>
          <w:rFonts w:eastAsia="Times New Roman" w:cs="Arial"/>
          <w:b/>
        </w:rPr>
        <w:t>Successful implementation of the Common Core State Standards</w:t>
      </w:r>
      <w:r w:rsidR="00A454C3" w:rsidRPr="00F222B3">
        <w:rPr>
          <w:rFonts w:eastAsia="Times New Roman" w:cs="Arial"/>
          <w:b/>
        </w:rPr>
        <w:t xml:space="preserve"> (CCSS) require</w:t>
      </w:r>
      <w:r w:rsidR="004271D9">
        <w:rPr>
          <w:rFonts w:eastAsia="Times New Roman" w:cs="Arial"/>
          <w:b/>
        </w:rPr>
        <w:t>s</w:t>
      </w:r>
      <w:r w:rsidRPr="00F222B3">
        <w:rPr>
          <w:rFonts w:eastAsia="Times New Roman" w:cs="Arial"/>
          <w:b/>
        </w:rPr>
        <w:t xml:space="preserve"> parents, educators, policymakers, and other stakeholders to have the facts about what the standards </w:t>
      </w:r>
      <w:r w:rsidRPr="00F222B3">
        <w:rPr>
          <w:rFonts w:eastAsia="Times New Roman" w:cs="Arial"/>
          <w:b/>
          <w:i/>
        </w:rPr>
        <w:t>are</w:t>
      </w:r>
      <w:r w:rsidRPr="00F222B3">
        <w:rPr>
          <w:rFonts w:eastAsia="Times New Roman" w:cs="Arial"/>
          <w:b/>
        </w:rPr>
        <w:t xml:space="preserve"> and what they </w:t>
      </w:r>
      <w:r w:rsidRPr="00F222B3">
        <w:rPr>
          <w:rFonts w:eastAsia="Times New Roman" w:cs="Arial"/>
          <w:b/>
          <w:i/>
        </w:rPr>
        <w:t>are not</w:t>
      </w:r>
      <w:r w:rsidR="00832C70" w:rsidRPr="00F222B3">
        <w:rPr>
          <w:rFonts w:eastAsia="Times New Roman" w:cs="Arial"/>
          <w:b/>
        </w:rPr>
        <w:t xml:space="preserve">.  </w:t>
      </w:r>
      <w:r w:rsidRPr="00F222B3">
        <w:rPr>
          <w:rFonts w:eastAsia="Times New Roman" w:cs="Arial"/>
          <w:b/>
        </w:rPr>
        <w:t xml:space="preserve">The </w:t>
      </w:r>
      <w:r w:rsidR="00E57032" w:rsidRPr="00F222B3">
        <w:rPr>
          <w:rFonts w:eastAsia="Times New Roman" w:cs="Arial"/>
          <w:b/>
        </w:rPr>
        <w:t xml:space="preserve">following </w:t>
      </w:r>
      <w:r w:rsidR="00A454C3" w:rsidRPr="00F222B3">
        <w:rPr>
          <w:rFonts w:eastAsia="Times New Roman" w:cs="Arial"/>
          <w:b/>
        </w:rPr>
        <w:t>information addresses</w:t>
      </w:r>
      <w:r w:rsidRPr="00F222B3">
        <w:rPr>
          <w:rFonts w:eastAsia="Times New Roman" w:cs="Arial"/>
          <w:b/>
        </w:rPr>
        <w:t xml:space="preserve"> common misconceptions about the development, intent, content, and implementation of the standards.</w:t>
      </w:r>
    </w:p>
    <w:p w:rsidR="00A47AEC" w:rsidRPr="00F222B3" w:rsidRDefault="00A47AEC" w:rsidP="00C43B63">
      <w:pPr>
        <w:rPr>
          <w:rFonts w:eastAsia="Times New Roman" w:cs="Arial"/>
          <w:b/>
          <w:sz w:val="8"/>
          <w:szCs w:val="8"/>
        </w:rPr>
      </w:pPr>
    </w:p>
    <w:p w:rsidR="00C43B63" w:rsidRPr="00C43B63" w:rsidRDefault="00C43B63" w:rsidP="00C43B63">
      <w:pPr>
        <w:rPr>
          <w:rFonts w:eastAsia="Times New Roman" w:cs="Arial"/>
          <w:sz w:val="4"/>
          <w:szCs w:val="4"/>
        </w:rPr>
      </w:pPr>
    </w:p>
    <w:p w:rsidR="00C43B63" w:rsidRPr="00F9321A" w:rsidRDefault="008151D9" w:rsidP="00A47AEC">
      <w:pPr>
        <w:pBdr>
          <w:top w:val="single" w:sz="4" w:space="1" w:color="auto"/>
          <w:bottom w:val="single" w:sz="4" w:space="1" w:color="auto"/>
        </w:pBdr>
        <w:shd w:val="clear" w:color="auto" w:fill="DBE5F1" w:themeFill="accent1" w:themeFillTint="33"/>
        <w:jc w:val="center"/>
        <w:outlineLvl w:val="1"/>
        <w:rPr>
          <w:rFonts w:eastAsia="Times New Roman" w:cs="Arial"/>
          <w:b/>
          <w:sz w:val="28"/>
          <w:szCs w:val="28"/>
        </w:rPr>
      </w:pPr>
      <w:r w:rsidRPr="008151D9">
        <w:rPr>
          <w:rFonts w:eastAsia="Times New Roman" w:cs="Arial"/>
          <w:noProof/>
          <w:sz w:val="14"/>
          <w:szCs w:val="14"/>
          <w:lang w:eastAsia="zh-TW"/>
        </w:rPr>
        <w:pict>
          <v:shapetype id="_x0000_t202" coordsize="21600,21600" o:spt="202" path="m,l,21600r21600,l21600,xe">
            <v:stroke joinstyle="miter"/>
            <v:path gradientshapeok="t" o:connecttype="rect"/>
          </v:shapetype>
          <v:shape id="_x0000_s1034" type="#_x0000_t202" style="position:absolute;left:0;text-align:left;margin-left:.8pt;margin-top:3.45pt;width:3in;height:547.5pt;z-index:-251652096;mso-width-relative:margin;mso-height-relative:margin" wrapcoords="-75 -123 -75 21477 21675 21477 21675 -123 -75 -123" fillcolor="#dbe5f1 [660]">
            <v:textbox style="mso-next-textbox:#_x0000_s1034" inset=".72pt,.72pt,.72pt,.72pt">
              <w:txbxContent>
                <w:p w:rsidR="00F9321A" w:rsidRDefault="00F9321A" w:rsidP="00F9321A">
                  <w:pPr>
                    <w:jc w:val="center"/>
                    <w:rPr>
                      <w:rFonts w:eastAsia="Times New Roman" w:cs="Arial"/>
                      <w:b/>
                      <w:sz w:val="28"/>
                      <w:szCs w:val="28"/>
                    </w:rPr>
                  </w:pPr>
                  <w:r w:rsidRPr="00F9321A">
                    <w:rPr>
                      <w:rFonts w:eastAsia="Times New Roman" w:cs="Arial"/>
                      <w:b/>
                      <w:sz w:val="28"/>
                      <w:szCs w:val="28"/>
                    </w:rPr>
                    <w:t>Myth</w:t>
                  </w:r>
                </w:p>
                <w:p w:rsidR="00F9321A" w:rsidRPr="0076500D" w:rsidRDefault="00F9321A" w:rsidP="00F9321A">
                  <w:pPr>
                    <w:jc w:val="center"/>
                    <w:rPr>
                      <w:rFonts w:eastAsia="Times New Roman" w:cs="Arial"/>
                      <w:b/>
                      <w:sz w:val="4"/>
                      <w:szCs w:val="4"/>
                    </w:rPr>
                  </w:pPr>
                </w:p>
                <w:p w:rsidR="00F9321A" w:rsidRDefault="00A47AEC" w:rsidP="00F9321A">
                  <w:pPr>
                    <w:rPr>
                      <w:rFonts w:eastAsia="Times New Roman" w:cs="Arial"/>
                    </w:rPr>
                  </w:pPr>
                  <w:r w:rsidRPr="00A47AEC">
                    <w:rPr>
                      <w:rFonts w:eastAsia="Times New Roman" w:cs="Arial"/>
                      <w:b/>
                    </w:rPr>
                    <w:t xml:space="preserve">Myth: </w:t>
                  </w:r>
                  <w:r w:rsidR="00E67C87">
                    <w:rPr>
                      <w:rFonts w:eastAsia="Times New Roman" w:cs="Arial"/>
                    </w:rPr>
                    <w:t>Because</w:t>
                  </w:r>
                  <w:r w:rsidR="00F9321A" w:rsidRPr="00A47AEC">
                    <w:rPr>
                      <w:rFonts w:eastAsia="Times New Roman" w:cs="Arial"/>
                    </w:rPr>
                    <w:t xml:space="preserve"> the standards are “common” across all states, New Jersey’s current high standards for student learning will </w:t>
                  </w:r>
                  <w:r w:rsidR="004C61FA">
                    <w:rPr>
                      <w:rFonts w:eastAsia="Times New Roman" w:cs="Arial"/>
                    </w:rPr>
                    <w:t xml:space="preserve">be </w:t>
                  </w:r>
                  <w:r w:rsidR="006C721D">
                    <w:rPr>
                      <w:rFonts w:eastAsia="Times New Roman" w:cs="Arial"/>
                    </w:rPr>
                    <w:t>lowered</w:t>
                  </w:r>
                  <w:r w:rsidR="004C61FA">
                    <w:rPr>
                      <w:rFonts w:eastAsia="Times New Roman" w:cs="Arial"/>
                    </w:rPr>
                    <w:t>.</w:t>
                  </w:r>
                  <w:r w:rsidR="004C61FA" w:rsidRPr="00A47AEC">
                    <w:rPr>
                      <w:rFonts w:eastAsia="Times New Roman" w:cs="Arial"/>
                    </w:rPr>
                    <w:t xml:space="preserve">  </w:t>
                  </w:r>
                  <w:r w:rsidR="00125AF1">
                    <w:rPr>
                      <w:rFonts w:eastAsia="Times New Roman" w:cs="Arial"/>
                    </w:rPr>
                    <w:t>The standards</w:t>
                  </w:r>
                  <w:r w:rsidR="006C721D">
                    <w:rPr>
                      <w:rFonts w:eastAsia="Times New Roman" w:cs="Arial"/>
                    </w:rPr>
                    <w:t xml:space="preserve"> create</w:t>
                  </w:r>
                  <w:r w:rsidR="0038235E">
                    <w:rPr>
                      <w:rFonts w:eastAsia="Times New Roman" w:cs="Arial"/>
                    </w:rPr>
                    <w:t xml:space="preserve"> a “one-size-fits-all” education </w:t>
                  </w:r>
                  <w:r w:rsidR="006C721D">
                    <w:rPr>
                      <w:rFonts w:eastAsia="Times New Roman" w:cs="Arial"/>
                    </w:rPr>
                    <w:t xml:space="preserve">system </w:t>
                  </w:r>
                  <w:r w:rsidR="0038235E">
                    <w:rPr>
                      <w:rFonts w:eastAsia="Times New Roman" w:cs="Arial"/>
                    </w:rPr>
                    <w:t xml:space="preserve">in our </w:t>
                  </w:r>
                  <w:r w:rsidR="00195EE5">
                    <w:rPr>
                      <w:rFonts w:eastAsia="Times New Roman" w:cs="Arial"/>
                    </w:rPr>
                    <w:t>country</w:t>
                  </w:r>
                  <w:r w:rsidR="0038235E">
                    <w:rPr>
                      <w:rFonts w:eastAsia="Times New Roman" w:cs="Arial"/>
                    </w:rPr>
                    <w:t>.</w:t>
                  </w:r>
                </w:p>
                <w:p w:rsidR="002B2D80" w:rsidRDefault="002B2D80" w:rsidP="00F9321A">
                  <w:pPr>
                    <w:rPr>
                      <w:rFonts w:eastAsia="Times New Roman" w:cs="Arial"/>
                    </w:rPr>
                  </w:pPr>
                </w:p>
                <w:p w:rsidR="0038235E" w:rsidRDefault="0038235E" w:rsidP="00F9321A">
                  <w:pPr>
                    <w:rPr>
                      <w:rFonts w:eastAsia="Times New Roman" w:cs="Arial"/>
                    </w:rPr>
                  </w:pPr>
                </w:p>
                <w:p w:rsidR="004C61FA" w:rsidRPr="0076500D" w:rsidRDefault="004C61FA" w:rsidP="00F9321A">
                  <w:pPr>
                    <w:rPr>
                      <w:rFonts w:eastAsia="Times New Roman" w:cs="Arial"/>
                      <w:sz w:val="28"/>
                      <w:szCs w:val="28"/>
                    </w:rPr>
                  </w:pPr>
                </w:p>
                <w:p w:rsidR="004C61FA" w:rsidRPr="00A47AEC" w:rsidRDefault="004C61FA" w:rsidP="00F9321A">
                  <w:pPr>
                    <w:rPr>
                      <w:rFonts w:eastAsia="Times New Roman" w:cs="Arial"/>
                    </w:rPr>
                  </w:pPr>
                </w:p>
                <w:p w:rsidR="00A47AEC" w:rsidRPr="00940413" w:rsidRDefault="00A47AEC" w:rsidP="00F9321A">
                  <w:pPr>
                    <w:rPr>
                      <w:rFonts w:eastAsia="Times New Roman" w:cs="Arial"/>
                      <w:sz w:val="4"/>
                      <w:szCs w:val="4"/>
                    </w:rPr>
                  </w:pPr>
                </w:p>
                <w:p w:rsidR="00A47AEC" w:rsidRPr="00A47AEC" w:rsidRDefault="00A47AEC" w:rsidP="00A47AEC">
                  <w:pPr>
                    <w:rPr>
                      <w:rFonts w:eastAsia="Times New Roman" w:cs="Arial"/>
                    </w:rPr>
                  </w:pPr>
                  <w:r w:rsidRPr="00A47AEC">
                    <w:rPr>
                      <w:rFonts w:eastAsia="Times New Roman" w:cs="Arial"/>
                      <w:b/>
                    </w:rPr>
                    <w:t>Myth:</w:t>
                  </w:r>
                  <w:r w:rsidRPr="00A47AEC">
                    <w:rPr>
                      <w:rFonts w:eastAsia="Times New Roman" w:cs="Arial"/>
                    </w:rPr>
                    <w:t xml:space="preserve"> The standards tell teachers what to teach.</w:t>
                  </w:r>
                </w:p>
                <w:p w:rsidR="00F9321A" w:rsidRDefault="00F9321A"/>
                <w:p w:rsidR="00A47AEC" w:rsidRPr="005F333E" w:rsidRDefault="00A47AEC">
                  <w:pPr>
                    <w:rPr>
                      <w:sz w:val="24"/>
                      <w:szCs w:val="24"/>
                    </w:rPr>
                  </w:pPr>
                </w:p>
                <w:p w:rsidR="00A47AEC" w:rsidRDefault="00A47AEC"/>
                <w:p w:rsidR="00940413" w:rsidRPr="00940413" w:rsidRDefault="00940413" w:rsidP="00A47AEC">
                  <w:pPr>
                    <w:rPr>
                      <w:rFonts w:eastAsia="Times New Roman" w:cs="Arial"/>
                      <w:b/>
                      <w:sz w:val="16"/>
                      <w:szCs w:val="16"/>
                    </w:rPr>
                  </w:pPr>
                </w:p>
                <w:p w:rsidR="00940413" w:rsidRPr="00A47AEC" w:rsidRDefault="00940413" w:rsidP="00940413">
                  <w:pPr>
                    <w:rPr>
                      <w:rFonts w:eastAsia="Times New Roman" w:cs="Arial"/>
                    </w:rPr>
                  </w:pPr>
                  <w:r w:rsidRPr="00A47AEC">
                    <w:rPr>
                      <w:rFonts w:eastAsia="Times New Roman" w:cs="Arial"/>
                      <w:b/>
                    </w:rPr>
                    <w:t>Myth</w:t>
                  </w:r>
                  <w:r w:rsidRPr="00A47AEC">
                    <w:rPr>
                      <w:rFonts w:eastAsia="Times New Roman" w:cs="Arial"/>
                    </w:rPr>
                    <w:t>: These standards amount to a national curriculum for our schools.</w:t>
                  </w:r>
                </w:p>
                <w:p w:rsidR="00940413" w:rsidRDefault="00940413" w:rsidP="00A47AEC">
                  <w:pPr>
                    <w:rPr>
                      <w:rFonts w:eastAsia="Times New Roman" w:cs="Arial"/>
                      <w:b/>
                    </w:rPr>
                  </w:pPr>
                </w:p>
                <w:p w:rsidR="00940413" w:rsidRDefault="00940413" w:rsidP="00A47AEC">
                  <w:pPr>
                    <w:rPr>
                      <w:rFonts w:eastAsia="Times New Roman" w:cs="Arial"/>
                      <w:b/>
                    </w:rPr>
                  </w:pPr>
                </w:p>
                <w:p w:rsidR="00940413" w:rsidRDefault="00940413" w:rsidP="00A47AEC">
                  <w:pPr>
                    <w:rPr>
                      <w:rFonts w:eastAsia="Times New Roman" w:cs="Arial"/>
                      <w:b/>
                    </w:rPr>
                  </w:pPr>
                </w:p>
                <w:p w:rsidR="00940413" w:rsidRDefault="00940413" w:rsidP="00A47AEC">
                  <w:pPr>
                    <w:rPr>
                      <w:rFonts w:eastAsia="Times New Roman" w:cs="Arial"/>
                      <w:b/>
                    </w:rPr>
                  </w:pPr>
                </w:p>
                <w:p w:rsidR="00940413" w:rsidRDefault="00940413" w:rsidP="00A47AEC">
                  <w:pPr>
                    <w:rPr>
                      <w:rFonts w:eastAsia="Times New Roman" w:cs="Arial"/>
                      <w:b/>
                    </w:rPr>
                  </w:pPr>
                </w:p>
                <w:p w:rsidR="00A47AEC" w:rsidRPr="00A47AEC" w:rsidRDefault="00A47AEC" w:rsidP="00A47AEC">
                  <w:pPr>
                    <w:rPr>
                      <w:rFonts w:eastAsia="Times New Roman" w:cs="Arial"/>
                    </w:rPr>
                  </w:pPr>
                  <w:r w:rsidRPr="00A47AEC">
                    <w:rPr>
                      <w:rFonts w:eastAsia="Times New Roman" w:cs="Arial"/>
                      <w:b/>
                    </w:rPr>
                    <w:t>Myth</w:t>
                  </w:r>
                  <w:r w:rsidR="0060376C">
                    <w:rPr>
                      <w:rFonts w:eastAsia="Times New Roman" w:cs="Arial"/>
                    </w:rPr>
                    <w:t>: Teachers are</w:t>
                  </w:r>
                  <w:r w:rsidRPr="00A47AEC">
                    <w:rPr>
                      <w:rFonts w:eastAsia="Times New Roman" w:cs="Arial"/>
                    </w:rPr>
                    <w:t xml:space="preserve"> left to implement the standards without any support or guidance.</w:t>
                  </w:r>
                </w:p>
                <w:p w:rsidR="00A47AEC" w:rsidRDefault="00A47AEC"/>
                <w:p w:rsidR="00A47AEC" w:rsidRDefault="00A47AEC"/>
                <w:p w:rsidR="00A47AEC" w:rsidRDefault="00A47AEC"/>
                <w:p w:rsidR="00A47AEC" w:rsidRDefault="00A47AEC"/>
                <w:p w:rsidR="00A47AEC" w:rsidRPr="00780814" w:rsidRDefault="00A47AEC" w:rsidP="00A47AEC">
                  <w:pPr>
                    <w:rPr>
                      <w:rFonts w:eastAsia="Times New Roman" w:cs="Arial"/>
                      <w:sz w:val="16"/>
                      <w:szCs w:val="16"/>
                    </w:rPr>
                  </w:pPr>
                </w:p>
                <w:p w:rsidR="00A47AEC" w:rsidRPr="00A47AEC" w:rsidRDefault="00A47AEC" w:rsidP="00A47AEC">
                  <w:pPr>
                    <w:rPr>
                      <w:rFonts w:eastAsia="Times New Roman" w:cs="Arial"/>
                    </w:rPr>
                  </w:pPr>
                  <w:r w:rsidRPr="00A47AEC">
                    <w:rPr>
                      <w:rFonts w:eastAsia="Times New Roman" w:cs="Arial"/>
                      <w:b/>
                    </w:rPr>
                    <w:t>Myth</w:t>
                  </w:r>
                  <w:r w:rsidRPr="00A47AEC">
                    <w:rPr>
                      <w:rFonts w:eastAsia="Times New Roman" w:cs="Arial"/>
                    </w:rPr>
                    <w:t xml:space="preserve">: The </w:t>
                  </w:r>
                  <w:r w:rsidR="00832C70" w:rsidRPr="00A47AEC">
                    <w:rPr>
                      <w:rFonts w:eastAsia="Times New Roman" w:cs="Arial"/>
                    </w:rPr>
                    <w:t>federal government enforces the standards</w:t>
                  </w:r>
                  <w:r w:rsidRPr="00A47AEC">
                    <w:rPr>
                      <w:rFonts w:eastAsia="Times New Roman" w:cs="Arial"/>
                    </w:rPr>
                    <w:t xml:space="preserve"> and it will control their use in schools.</w:t>
                  </w:r>
                </w:p>
                <w:p w:rsidR="00A47AEC" w:rsidRDefault="00A47AEC"/>
                <w:p w:rsidR="00A47AEC" w:rsidRDefault="00A47AEC"/>
                <w:p w:rsidR="00345013" w:rsidRPr="00F222B3" w:rsidRDefault="00345013">
                  <w:pPr>
                    <w:rPr>
                      <w:sz w:val="12"/>
                      <w:szCs w:val="12"/>
                    </w:rPr>
                  </w:pPr>
                </w:p>
                <w:p w:rsidR="00A47AEC" w:rsidRPr="00A47AEC" w:rsidRDefault="00A47AEC" w:rsidP="00A47AEC">
                  <w:pPr>
                    <w:rPr>
                      <w:rFonts w:eastAsia="Times New Roman" w:cs="Arial"/>
                    </w:rPr>
                  </w:pPr>
                  <w:r w:rsidRPr="00A47AEC">
                    <w:rPr>
                      <w:rFonts w:eastAsia="Times New Roman" w:cs="Arial"/>
                      <w:b/>
                    </w:rPr>
                    <w:t>Myth</w:t>
                  </w:r>
                  <w:r w:rsidRPr="00A47AEC">
                    <w:rPr>
                      <w:rFonts w:eastAsia="Times New Roman" w:cs="Arial"/>
                    </w:rPr>
                    <w:t>: The Common Core State Standards will result in a national database of private student information.</w:t>
                  </w:r>
                </w:p>
                <w:p w:rsidR="00A47AEC" w:rsidRDefault="00A47AEC"/>
                <w:p w:rsidR="00A47AEC" w:rsidRDefault="00A47AEC"/>
                <w:p w:rsidR="00A47AEC" w:rsidRDefault="00A47AEC"/>
                <w:p w:rsidR="00A47AEC" w:rsidRDefault="00A47AEC"/>
                <w:p w:rsidR="00A47AEC" w:rsidRDefault="00A47AEC"/>
                <w:p w:rsidR="00A47AEC" w:rsidRPr="00A47AEC" w:rsidRDefault="00A47AEC"/>
              </w:txbxContent>
            </v:textbox>
            <w10:wrap type="tight"/>
          </v:shape>
        </w:pict>
      </w:r>
      <w:r w:rsidR="00FE0CB6" w:rsidRPr="00F9321A">
        <w:rPr>
          <w:rFonts w:eastAsia="Times New Roman" w:cs="Arial"/>
          <w:b/>
          <w:noProof/>
          <w:sz w:val="28"/>
          <w:szCs w:val="28"/>
          <w:lang w:eastAsia="zh-TW"/>
        </w:rPr>
        <w:t>Fact</w:t>
      </w:r>
    </w:p>
    <w:p w:rsidR="00C43B63" w:rsidRPr="004B5CF7" w:rsidRDefault="00C43B63" w:rsidP="004B5CF7">
      <w:pPr>
        <w:jc w:val="both"/>
        <w:rPr>
          <w:rFonts w:eastAsia="Times New Roman" w:cs="Arial"/>
          <w:b/>
          <w:sz w:val="8"/>
          <w:szCs w:val="8"/>
        </w:rPr>
      </w:pPr>
    </w:p>
    <w:p w:rsidR="00A23A05" w:rsidRPr="0038235E" w:rsidRDefault="008151D9" w:rsidP="004B5CF7">
      <w:pPr>
        <w:jc w:val="both"/>
        <w:rPr>
          <w:rFonts w:eastAsia="Times New Roman" w:cs="Arial"/>
        </w:rPr>
      </w:pPr>
      <w:r w:rsidRPr="008151D9">
        <w:rPr>
          <w:rFonts w:eastAsia="Times New Roman" w:cs="Arial"/>
          <w:noProof/>
          <w:sz w:val="12"/>
          <w:szCs w:val="1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6" type="#_x0000_t12" style="position:absolute;left:0;text-align:left;margin-left:408pt;margin-top:337.15pt;width:16.5pt;height:13.5pt;z-index:251682816;mso-position-horizontal-relative:page;mso-position-vertical-relative:page" o:allowincell="f" fillcolor="#dbe5f1 [660]" stroked="f" strokecolor="#622423 [1605]" strokeweight="6pt">
            <v:stroke linestyle="thickThin"/>
            <v:textbox inset="18pt,18pt,18pt,18pt"/>
            <w10:wrap anchorx="page" anchory="page"/>
          </v:shape>
        </w:pict>
      </w:r>
      <w:r w:rsidR="00A47AEC" w:rsidRPr="0038235E">
        <w:rPr>
          <w:rFonts w:eastAsia="Times New Roman" w:cs="Arial"/>
          <w:b/>
        </w:rPr>
        <w:t>Fact</w:t>
      </w:r>
      <w:r w:rsidR="00A47AEC" w:rsidRPr="0038235E">
        <w:rPr>
          <w:rFonts w:eastAsia="Times New Roman" w:cs="Arial"/>
        </w:rPr>
        <w:t xml:space="preserve">: </w:t>
      </w:r>
      <w:r w:rsidR="006C721D">
        <w:rPr>
          <w:rFonts w:eastAsia="Times New Roman" w:cs="Arial"/>
        </w:rPr>
        <w:t>When the CCSS</w:t>
      </w:r>
      <w:r w:rsidR="00A23A05" w:rsidRPr="0038235E">
        <w:rPr>
          <w:rFonts w:eastAsia="Times New Roman" w:cs="Arial"/>
        </w:rPr>
        <w:t xml:space="preserve"> work began, there was a clear agreement that no state would lower its academic standards</w:t>
      </w:r>
      <w:r w:rsidR="00832C70" w:rsidRPr="0038235E">
        <w:rPr>
          <w:rFonts w:eastAsia="Times New Roman" w:cs="Arial"/>
        </w:rPr>
        <w:t xml:space="preserve">.  </w:t>
      </w:r>
      <w:r w:rsidR="00C43B63" w:rsidRPr="0038235E">
        <w:rPr>
          <w:rFonts w:eastAsia="Times New Roman" w:cs="Arial"/>
        </w:rPr>
        <w:t>The st</w:t>
      </w:r>
      <w:r w:rsidR="005D29B2" w:rsidRPr="0038235E">
        <w:rPr>
          <w:rFonts w:eastAsia="Times New Roman" w:cs="Arial"/>
        </w:rPr>
        <w:t>andards were designed</w:t>
      </w:r>
      <w:r w:rsidR="00A23A05" w:rsidRPr="0038235E">
        <w:rPr>
          <w:rFonts w:eastAsia="Times New Roman" w:cs="Arial"/>
        </w:rPr>
        <w:t xml:space="preserve"> by </w:t>
      </w:r>
      <w:r w:rsidR="00627A65">
        <w:rPr>
          <w:rFonts w:eastAsia="Times New Roman" w:cs="Arial"/>
        </w:rPr>
        <w:t xml:space="preserve">some of </w:t>
      </w:r>
      <w:r w:rsidR="00A23A05" w:rsidRPr="0038235E">
        <w:rPr>
          <w:rFonts w:eastAsia="Times New Roman" w:cs="Arial"/>
        </w:rPr>
        <w:t xml:space="preserve">the best </w:t>
      </w:r>
      <w:r w:rsidR="005D29B2" w:rsidRPr="0038235E">
        <w:rPr>
          <w:rFonts w:eastAsia="Times New Roman" w:cs="Arial"/>
        </w:rPr>
        <w:t xml:space="preserve">educational minds </w:t>
      </w:r>
      <w:r w:rsidR="004C61FA">
        <w:rPr>
          <w:rFonts w:eastAsia="Times New Roman" w:cs="Arial"/>
        </w:rPr>
        <w:t xml:space="preserve">in the country and incorporate </w:t>
      </w:r>
      <w:r w:rsidR="00A23A05" w:rsidRPr="0038235E">
        <w:rPr>
          <w:rFonts w:eastAsia="Times New Roman" w:cs="Arial"/>
        </w:rPr>
        <w:t>the highe</w:t>
      </w:r>
      <w:r w:rsidR="00CC041D" w:rsidRPr="0038235E">
        <w:rPr>
          <w:rFonts w:eastAsia="Times New Roman" w:cs="Arial"/>
        </w:rPr>
        <w:t xml:space="preserve">st international standards, research, </w:t>
      </w:r>
      <w:r w:rsidR="00A23A05" w:rsidRPr="0038235E">
        <w:rPr>
          <w:rFonts w:eastAsia="Times New Roman" w:cs="Arial"/>
        </w:rPr>
        <w:t>evidence</w:t>
      </w:r>
      <w:r w:rsidR="00CC041D" w:rsidRPr="0038235E">
        <w:rPr>
          <w:rFonts w:eastAsia="Times New Roman" w:cs="Arial"/>
        </w:rPr>
        <w:t>,</w:t>
      </w:r>
      <w:r w:rsidR="00A23A05" w:rsidRPr="0038235E">
        <w:rPr>
          <w:rFonts w:eastAsia="Times New Roman" w:cs="Arial"/>
        </w:rPr>
        <w:t xml:space="preserve"> and expertise about educational outcomes</w:t>
      </w:r>
      <w:r w:rsidR="00832C70" w:rsidRPr="0038235E">
        <w:rPr>
          <w:rFonts w:eastAsia="Times New Roman" w:cs="Arial"/>
        </w:rPr>
        <w:t xml:space="preserve">.  </w:t>
      </w:r>
      <w:r w:rsidR="0038235E" w:rsidRPr="0038235E">
        <w:rPr>
          <w:rFonts w:cs="Arial"/>
          <w:color w:val="222222"/>
        </w:rPr>
        <w:t>Teachers still have the flexibility and responsibility to customize instruction depending on their students’ abilities</w:t>
      </w:r>
      <w:r w:rsidR="00832C70" w:rsidRPr="0038235E">
        <w:rPr>
          <w:rFonts w:cs="Arial"/>
          <w:color w:val="222222"/>
        </w:rPr>
        <w:t xml:space="preserve">.  </w:t>
      </w:r>
      <w:r w:rsidR="002B2D80" w:rsidRPr="0038235E">
        <w:rPr>
          <w:rFonts w:eastAsia="Times New Roman" w:cs="Arial"/>
        </w:rPr>
        <w:t>In addition,</w:t>
      </w:r>
      <w:r w:rsidR="004C61FA">
        <w:rPr>
          <w:rFonts w:eastAsia="Times New Roman" w:cs="Arial"/>
        </w:rPr>
        <w:t xml:space="preserve"> the CCSS make it more likely that</w:t>
      </w:r>
      <w:r w:rsidR="002B2D80" w:rsidRPr="0038235E">
        <w:rPr>
          <w:rFonts w:eastAsia="Times New Roman" w:cs="Arial"/>
        </w:rPr>
        <w:t xml:space="preserve"> if students move to another state</w:t>
      </w:r>
      <w:r w:rsidR="004C61FA">
        <w:rPr>
          <w:rFonts w:eastAsia="Times New Roman" w:cs="Arial"/>
        </w:rPr>
        <w:t>,</w:t>
      </w:r>
      <w:r w:rsidR="002B2D80" w:rsidRPr="0038235E">
        <w:rPr>
          <w:rFonts w:eastAsia="Times New Roman" w:cs="Arial"/>
        </w:rPr>
        <w:t xml:space="preserve"> </w:t>
      </w:r>
      <w:r w:rsidR="00195EE5">
        <w:rPr>
          <w:rFonts w:eastAsia="Times New Roman" w:cs="Arial"/>
        </w:rPr>
        <w:t>the</w:t>
      </w:r>
      <w:r w:rsidR="004C61FA">
        <w:rPr>
          <w:rFonts w:eastAsia="Times New Roman" w:cs="Arial"/>
        </w:rPr>
        <w:t>y</w:t>
      </w:r>
      <w:r w:rsidR="00195EE5">
        <w:rPr>
          <w:rFonts w:eastAsia="Times New Roman" w:cs="Arial"/>
        </w:rPr>
        <w:t xml:space="preserve"> </w:t>
      </w:r>
      <w:r w:rsidR="004C61FA">
        <w:rPr>
          <w:rFonts w:eastAsia="Times New Roman" w:cs="Arial"/>
        </w:rPr>
        <w:t>remain on</w:t>
      </w:r>
      <w:r w:rsidR="002B2D80" w:rsidRPr="0038235E">
        <w:rPr>
          <w:rFonts w:eastAsia="Times New Roman" w:cs="Arial"/>
        </w:rPr>
        <w:t xml:space="preserve"> track to </w:t>
      </w:r>
      <w:r w:rsidR="004C61FA">
        <w:rPr>
          <w:rFonts w:eastAsia="Times New Roman" w:cs="Arial"/>
        </w:rPr>
        <w:t xml:space="preserve">attain all skills and knowledge necessary for a K-12 education. </w:t>
      </w:r>
    </w:p>
    <w:p w:rsidR="00327A2D" w:rsidRPr="004B5CF7" w:rsidRDefault="008151D9" w:rsidP="004B5CF7">
      <w:pPr>
        <w:jc w:val="both"/>
        <w:rPr>
          <w:rFonts w:eastAsia="Times New Roman" w:cs="Arial"/>
          <w:sz w:val="12"/>
          <w:szCs w:val="12"/>
        </w:rPr>
      </w:pPr>
      <w:r>
        <w:rPr>
          <w:rFonts w:eastAsia="Times New Roman" w:cs="Arial"/>
          <w:noProof/>
          <w:sz w:val="12"/>
          <w:szCs w:val="12"/>
        </w:rPr>
        <w:pict>
          <v:shapetype id="_x0000_t32" coordsize="21600,21600" o:spt="32" o:oned="t" path="m,l21600,21600e" filled="f">
            <v:path arrowok="t" fillok="f" o:connecttype="none"/>
            <o:lock v:ext="edit" shapetype="t"/>
          </v:shapetype>
          <v:shape id="_x0000_s1036" type="#_x0000_t32" style="position:absolute;left:0;text-align:left;margin-left:37.25pt;margin-top:343.4pt;width:541.9pt;height:0;z-index:251666432;mso-position-horizontal-relative:page;mso-position-vertical-relative:page" o:connectortype="straight" o:allowincell="f" strokecolor="black [3213]" strokeweight=".25pt">
            <w10:wrap anchorx="page" anchory="page"/>
          </v:shape>
        </w:pict>
      </w:r>
    </w:p>
    <w:p w:rsidR="00327A2D" w:rsidRPr="00A47AEC" w:rsidRDefault="00327A2D" w:rsidP="004B5CF7">
      <w:pPr>
        <w:jc w:val="both"/>
        <w:rPr>
          <w:rFonts w:eastAsia="Times New Roman" w:cs="Arial"/>
        </w:rPr>
      </w:pPr>
      <w:r w:rsidRPr="00A47AEC">
        <w:rPr>
          <w:rFonts w:eastAsia="Times New Roman" w:cs="Arial"/>
          <w:b/>
        </w:rPr>
        <w:t>Fact</w:t>
      </w:r>
      <w:r w:rsidRPr="00A47AEC">
        <w:rPr>
          <w:rFonts w:eastAsia="Times New Roman" w:cs="Arial"/>
        </w:rPr>
        <w:t>: Teachers know best about what works in the classroom</w:t>
      </w:r>
      <w:r w:rsidR="00832C70" w:rsidRPr="00A47AEC">
        <w:rPr>
          <w:rFonts w:eastAsia="Times New Roman" w:cs="Arial"/>
        </w:rPr>
        <w:t xml:space="preserve">.  </w:t>
      </w:r>
      <w:r w:rsidRPr="00A47AEC">
        <w:rPr>
          <w:rFonts w:eastAsia="Times New Roman" w:cs="Arial"/>
        </w:rPr>
        <w:t>That is why these standards establish what students need to learn but do not dictate how</w:t>
      </w:r>
      <w:r w:rsidR="00940413">
        <w:rPr>
          <w:rFonts w:eastAsia="Times New Roman" w:cs="Arial"/>
        </w:rPr>
        <w:t xml:space="preserve"> and what</w:t>
      </w:r>
      <w:r w:rsidRPr="00A47AEC">
        <w:rPr>
          <w:rFonts w:eastAsia="Times New Roman" w:cs="Arial"/>
        </w:rPr>
        <w:t xml:space="preserve"> t</w:t>
      </w:r>
      <w:r w:rsidR="00206733">
        <w:rPr>
          <w:rFonts w:eastAsia="Times New Roman" w:cs="Arial"/>
        </w:rPr>
        <w:t>eachers should teach</w:t>
      </w:r>
      <w:r w:rsidR="00832C70">
        <w:rPr>
          <w:rFonts w:eastAsia="Times New Roman" w:cs="Arial"/>
        </w:rPr>
        <w:t xml:space="preserve">.  </w:t>
      </w:r>
      <w:r w:rsidR="00940413">
        <w:rPr>
          <w:rFonts w:eastAsia="Times New Roman" w:cs="Arial"/>
        </w:rPr>
        <w:t>Districts will continue to set curriculum and t</w:t>
      </w:r>
      <w:r w:rsidRPr="00A47AEC">
        <w:rPr>
          <w:rFonts w:eastAsia="Times New Roman" w:cs="Arial"/>
        </w:rPr>
        <w:t xml:space="preserve">eachers will </w:t>
      </w:r>
      <w:r w:rsidR="00206733">
        <w:rPr>
          <w:rFonts w:eastAsia="Times New Roman" w:cs="Arial"/>
        </w:rPr>
        <w:t xml:space="preserve">continue to </w:t>
      </w:r>
      <w:r w:rsidR="00940413">
        <w:rPr>
          <w:rFonts w:eastAsia="Times New Roman" w:cs="Arial"/>
        </w:rPr>
        <w:t xml:space="preserve">create lesson plans that </w:t>
      </w:r>
      <w:r w:rsidRPr="001D1C32">
        <w:rPr>
          <w:rFonts w:eastAsia="Times New Roman" w:cs="Arial"/>
          <w:spacing w:val="-4"/>
        </w:rPr>
        <w:t>help students reach the standards.</w:t>
      </w:r>
    </w:p>
    <w:p w:rsidR="00940413" w:rsidRDefault="008151D9" w:rsidP="004B5CF7">
      <w:pPr>
        <w:jc w:val="both"/>
        <w:rPr>
          <w:rFonts w:eastAsia="Times New Roman" w:cs="Arial"/>
          <w:sz w:val="20"/>
          <w:szCs w:val="20"/>
        </w:rPr>
      </w:pPr>
      <w:r w:rsidRPr="008151D9">
        <w:rPr>
          <w:rFonts w:eastAsia="Times New Roman" w:cs="Arial"/>
          <w:noProof/>
          <w:sz w:val="12"/>
          <w:szCs w:val="12"/>
        </w:rPr>
        <w:pict>
          <v:shape id="_x0000_s1055" type="#_x0000_t12" style="position:absolute;left:0;text-align:left;margin-left:408pt;margin-top:415.45pt;width:16.5pt;height:13.5pt;z-index:251681792;mso-position-horizontal-relative:page;mso-position-vertical-relative:page" o:allowincell="f" fillcolor="#dbe5f1 [660]" stroked="f" strokecolor="#622423 [1605]" strokeweight="6pt">
            <v:stroke linestyle="thickThin"/>
            <v:textbox inset="18pt,18pt,18pt,18pt"/>
            <w10:wrap anchorx="page" anchory="page"/>
          </v:shape>
        </w:pict>
      </w:r>
      <w:r w:rsidRPr="008151D9">
        <w:rPr>
          <w:rFonts w:eastAsia="Times New Roman" w:cs="Arial"/>
          <w:noProof/>
          <w:sz w:val="12"/>
          <w:szCs w:val="12"/>
        </w:rPr>
        <w:pict>
          <v:shape id="_x0000_s1037" type="#_x0000_t32" style="position:absolute;left:0;text-align:left;margin-left:37.25pt;margin-top:420.9pt;width:542.35pt;height:0;z-index:251667456;mso-position-horizontal-relative:page;mso-position-vertical-relative:page" o:connectortype="straight" o:allowincell="f" strokecolor="black [3213]" strokeweight=".25pt">
            <w10:wrap anchorx="page" anchory="page"/>
          </v:shape>
        </w:pict>
      </w:r>
    </w:p>
    <w:p w:rsidR="00940413" w:rsidRDefault="008151D9" w:rsidP="00940413">
      <w:pPr>
        <w:ind w:right="-36"/>
        <w:jc w:val="both"/>
        <w:rPr>
          <w:rFonts w:eastAsia="Times New Roman" w:cs="Arial"/>
        </w:rPr>
      </w:pPr>
      <w:r w:rsidRPr="008151D9">
        <w:rPr>
          <w:rFonts w:eastAsia="Times New Roman" w:cs="Arial"/>
          <w:noProof/>
          <w:sz w:val="16"/>
          <w:szCs w:val="16"/>
        </w:rPr>
        <w:pict>
          <v:shape id="_x0000_s1054" type="#_x0000_t12" style="position:absolute;left:0;text-align:left;margin-left:408pt;margin-top:505.95pt;width:16.5pt;height:13.5pt;z-index:251680768;mso-position-horizontal-relative:page;mso-position-vertical-relative:page" o:allowincell="f" fillcolor="#dbe5f1 [660]" stroked="f" strokecolor="#622423 [1605]" strokeweight="6pt">
            <v:stroke linestyle="thickThin"/>
            <v:textbox inset="18pt,18pt,18pt,18pt"/>
            <w10:wrap anchorx="page" anchory="page"/>
          </v:shape>
        </w:pict>
      </w:r>
      <w:r w:rsidR="00940413" w:rsidRPr="00A47AEC">
        <w:rPr>
          <w:rFonts w:eastAsia="Times New Roman" w:cs="Arial"/>
          <w:b/>
        </w:rPr>
        <w:t>Fact</w:t>
      </w:r>
      <w:r w:rsidR="00940413">
        <w:rPr>
          <w:rFonts w:eastAsia="Times New Roman" w:cs="Arial"/>
        </w:rPr>
        <w:t>: The standards are</w:t>
      </w:r>
      <w:r w:rsidR="00940413" w:rsidRPr="00A47AEC">
        <w:rPr>
          <w:rFonts w:eastAsia="Times New Roman" w:cs="Arial"/>
        </w:rPr>
        <w:t xml:space="preserve"> </w:t>
      </w:r>
      <w:r w:rsidR="00940413" w:rsidRPr="00A47AEC">
        <w:rPr>
          <w:rFonts w:eastAsia="Times New Roman" w:cs="Arial"/>
          <w:iCs/>
        </w:rPr>
        <w:t>not</w:t>
      </w:r>
      <w:r w:rsidR="00940413">
        <w:rPr>
          <w:rFonts w:eastAsia="Times New Roman" w:cs="Arial"/>
        </w:rPr>
        <w:t xml:space="preserve"> a curriculum. They are</w:t>
      </w:r>
      <w:r w:rsidR="00940413" w:rsidRPr="00A47AEC">
        <w:rPr>
          <w:rFonts w:eastAsia="Times New Roman" w:cs="Arial"/>
        </w:rPr>
        <w:t xml:space="preserve"> a clear set of shared goals and</w:t>
      </w:r>
      <w:r w:rsidR="00940413">
        <w:rPr>
          <w:rFonts w:eastAsia="Times New Roman" w:cs="Arial"/>
        </w:rPr>
        <w:t xml:space="preserve"> expectations that will help</w:t>
      </w:r>
      <w:r w:rsidR="00940413" w:rsidRPr="00A47AEC">
        <w:rPr>
          <w:rFonts w:eastAsia="Times New Roman" w:cs="Arial"/>
        </w:rPr>
        <w:t xml:space="preserve"> students succeed in </w:t>
      </w:r>
      <w:r w:rsidR="00940413" w:rsidRPr="002E7BDF">
        <w:rPr>
          <w:rFonts w:eastAsia="Times New Roman" w:cs="Arial"/>
          <w:spacing w:val="-8"/>
        </w:rPr>
        <w:t>college and their career. Local teachers, principals, superintendents, and</w:t>
      </w:r>
      <w:r w:rsidR="00940413" w:rsidRPr="00A47AEC">
        <w:rPr>
          <w:rFonts w:eastAsia="Times New Roman" w:cs="Arial"/>
        </w:rPr>
        <w:t xml:space="preserve"> </w:t>
      </w:r>
      <w:r w:rsidR="00627A65">
        <w:rPr>
          <w:rFonts w:eastAsia="Times New Roman" w:cs="Arial"/>
        </w:rPr>
        <w:t>school boards</w:t>
      </w:r>
      <w:r w:rsidR="00627A65" w:rsidRPr="00A47AEC">
        <w:rPr>
          <w:rFonts w:eastAsia="Times New Roman" w:cs="Arial"/>
        </w:rPr>
        <w:t xml:space="preserve"> </w:t>
      </w:r>
      <w:r w:rsidR="00940413" w:rsidRPr="00A47AEC">
        <w:rPr>
          <w:rFonts w:eastAsia="Times New Roman" w:cs="Arial"/>
        </w:rPr>
        <w:t>decide how the standards are to be met for their students</w:t>
      </w:r>
      <w:r w:rsidR="00215A32" w:rsidRPr="00A47AEC">
        <w:rPr>
          <w:rFonts w:eastAsia="Times New Roman" w:cs="Arial"/>
        </w:rPr>
        <w:t xml:space="preserve">.  </w:t>
      </w:r>
      <w:r w:rsidR="00940413">
        <w:rPr>
          <w:rFonts w:eastAsia="Times New Roman" w:cs="Arial"/>
        </w:rPr>
        <w:t>Teachers will continue to create their own</w:t>
      </w:r>
      <w:r w:rsidR="00940413" w:rsidRPr="00A47AEC">
        <w:rPr>
          <w:rFonts w:eastAsia="Times New Roman" w:cs="Arial"/>
        </w:rPr>
        <w:t xml:space="preserve"> lesson plans and</w:t>
      </w:r>
      <w:r w:rsidR="00215A32">
        <w:rPr>
          <w:rFonts w:eastAsia="Times New Roman" w:cs="Arial"/>
        </w:rPr>
        <w:t xml:space="preserve"> </w:t>
      </w:r>
      <w:r w:rsidR="00940413" w:rsidRPr="00A47AEC">
        <w:rPr>
          <w:rFonts w:eastAsia="Times New Roman" w:cs="Arial"/>
        </w:rPr>
        <w:t>tailor</w:t>
      </w:r>
      <w:r w:rsidR="00940413">
        <w:rPr>
          <w:rFonts w:eastAsia="Times New Roman" w:cs="Arial"/>
        </w:rPr>
        <w:t xml:space="preserve"> their </w:t>
      </w:r>
      <w:r w:rsidR="00940413" w:rsidRPr="00A47AEC">
        <w:rPr>
          <w:rFonts w:eastAsia="Times New Roman" w:cs="Arial"/>
        </w:rPr>
        <w:t>instruction to the individual needs of the students.</w:t>
      </w:r>
    </w:p>
    <w:p w:rsidR="00215A32" w:rsidRPr="00215A32" w:rsidRDefault="00215A32" w:rsidP="00940413">
      <w:pPr>
        <w:ind w:right="-36"/>
        <w:jc w:val="both"/>
        <w:rPr>
          <w:rFonts w:eastAsia="Times New Roman" w:cs="Arial"/>
          <w:sz w:val="12"/>
          <w:szCs w:val="12"/>
        </w:rPr>
      </w:pPr>
    </w:p>
    <w:p w:rsidR="00327A2D" w:rsidRPr="00A47AEC" w:rsidRDefault="008151D9" w:rsidP="004B5CF7">
      <w:pPr>
        <w:jc w:val="both"/>
        <w:rPr>
          <w:rFonts w:eastAsia="Times New Roman" w:cs="Arial"/>
        </w:rPr>
      </w:pPr>
      <w:r w:rsidRPr="008151D9">
        <w:rPr>
          <w:rFonts w:eastAsia="Times New Roman" w:cs="Arial"/>
          <w:noProof/>
          <w:sz w:val="25"/>
          <w:szCs w:val="25"/>
        </w:rPr>
        <w:pict>
          <v:shape id="_x0000_s1053" type="#_x0000_t12" style="position:absolute;left:0;text-align:left;margin-left:408pt;margin-top:591.6pt;width:16.5pt;height:13.5pt;z-index:251679744;mso-position-horizontal-relative:page;mso-position-vertical-relative:page" o:allowincell="f" fillcolor="#dbe5f1 [660]" stroked="f" strokecolor="#622423 [1605]" strokeweight="6pt">
            <v:stroke linestyle="thickThin"/>
            <v:textbox inset="18pt,18pt,18pt,18pt"/>
            <w10:wrap anchorx="page" anchory="page"/>
          </v:shape>
        </w:pict>
      </w:r>
      <w:r w:rsidRPr="008151D9">
        <w:rPr>
          <w:rFonts w:eastAsia="Times New Roman" w:cs="Arial"/>
          <w:noProof/>
          <w:sz w:val="16"/>
          <w:szCs w:val="16"/>
        </w:rPr>
        <w:pict>
          <v:shape id="_x0000_s1038" type="#_x0000_t32" style="position:absolute;left:0;text-align:left;margin-left:37.25pt;margin-top:512.7pt;width:542.35pt;height:0;z-index:251668480;mso-position-horizontal-relative:page;mso-position-vertical-relative:page" o:connectortype="straight" o:allowincell="f" strokecolor="black [3213]" strokeweight=".25pt">
            <w10:wrap anchorx="page" anchory="page"/>
          </v:shape>
        </w:pict>
      </w:r>
      <w:r w:rsidR="00327A2D" w:rsidRPr="00A47AEC">
        <w:rPr>
          <w:rFonts w:eastAsia="Times New Roman" w:cs="Arial"/>
          <w:b/>
        </w:rPr>
        <w:t>Fact</w:t>
      </w:r>
      <w:r w:rsidR="00327A2D" w:rsidRPr="00A47AEC">
        <w:rPr>
          <w:rFonts w:eastAsia="Times New Roman" w:cs="Arial"/>
        </w:rPr>
        <w:t>: Decisions on how to implement the standards are ma</w:t>
      </w:r>
      <w:r w:rsidR="00FB4963">
        <w:rPr>
          <w:rFonts w:eastAsia="Times New Roman" w:cs="Arial"/>
        </w:rPr>
        <w:t>de at the local level</w:t>
      </w:r>
      <w:r w:rsidR="00832C70" w:rsidRPr="00A47AEC">
        <w:rPr>
          <w:rFonts w:eastAsia="Times New Roman" w:cs="Arial"/>
        </w:rPr>
        <w:t xml:space="preserve">.  </w:t>
      </w:r>
      <w:r w:rsidR="00327A2D" w:rsidRPr="00A47AEC">
        <w:rPr>
          <w:rFonts w:eastAsia="Times New Roman" w:cs="Arial"/>
        </w:rPr>
        <w:t xml:space="preserve">There are different approaches to </w:t>
      </w:r>
      <w:r w:rsidR="00780814">
        <w:rPr>
          <w:rFonts w:eastAsia="Times New Roman" w:cs="Arial"/>
        </w:rPr>
        <w:t xml:space="preserve">providing </w:t>
      </w:r>
      <w:r w:rsidR="00327A2D" w:rsidRPr="00A47AEC">
        <w:rPr>
          <w:rFonts w:eastAsia="Times New Roman" w:cs="Arial"/>
        </w:rPr>
        <w:t>teachers with the supports t</w:t>
      </w:r>
      <w:r w:rsidR="00780814">
        <w:rPr>
          <w:rFonts w:eastAsia="Times New Roman" w:cs="Arial"/>
        </w:rPr>
        <w:t>hey need to help students succeed</w:t>
      </w:r>
      <w:r w:rsidR="00327A2D" w:rsidRPr="00345013">
        <w:rPr>
          <w:rFonts w:eastAsia="Times New Roman" w:cs="Arial"/>
        </w:rPr>
        <w:t xml:space="preserve">. </w:t>
      </w:r>
      <w:r w:rsidR="00CC041D" w:rsidRPr="00345013">
        <w:rPr>
          <w:rFonts w:eastAsia="Times New Roman" w:cs="Arial"/>
        </w:rPr>
        <w:t xml:space="preserve"> NJ teachers </w:t>
      </w:r>
      <w:r w:rsidR="00780814">
        <w:rPr>
          <w:rFonts w:eastAsia="Times New Roman" w:cs="Arial"/>
        </w:rPr>
        <w:t>will</w:t>
      </w:r>
      <w:r w:rsidR="00345013">
        <w:rPr>
          <w:rFonts w:eastAsia="Times New Roman" w:cs="Arial"/>
        </w:rPr>
        <w:t xml:space="preserve"> </w:t>
      </w:r>
      <w:r w:rsidR="00345013" w:rsidRPr="00345013">
        <w:rPr>
          <w:rFonts w:eastAsia="Times New Roman" w:cs="Arial"/>
        </w:rPr>
        <w:t xml:space="preserve">continue to have professional development opportunities </w:t>
      </w:r>
      <w:r w:rsidR="00780814">
        <w:rPr>
          <w:rFonts w:eastAsia="Times New Roman" w:cs="Arial"/>
        </w:rPr>
        <w:t xml:space="preserve">and the Department of Education will continue to provide resources to support this work. </w:t>
      </w:r>
    </w:p>
    <w:p w:rsidR="00A47AEC" w:rsidRPr="00780814" w:rsidRDefault="008151D9" w:rsidP="004B5CF7">
      <w:pPr>
        <w:jc w:val="both"/>
        <w:rPr>
          <w:rFonts w:eastAsia="Times New Roman" w:cs="Arial"/>
          <w:b/>
          <w:sz w:val="16"/>
          <w:szCs w:val="16"/>
        </w:rPr>
      </w:pPr>
      <w:r w:rsidRPr="008151D9">
        <w:rPr>
          <w:rFonts w:eastAsia="Times New Roman" w:cs="Arial"/>
          <w:noProof/>
          <w:sz w:val="16"/>
          <w:szCs w:val="16"/>
        </w:rPr>
        <w:pict>
          <v:shape id="_x0000_s1039" type="#_x0000_t32" style="position:absolute;left:0;text-align:left;margin-left:37.7pt;margin-top:598.55pt;width:541.9pt;height:0;z-index:251669504;mso-position-horizontal-relative:page;mso-position-vertical-relative:page" o:connectortype="straight" o:allowincell="f" strokecolor="black [3213]" strokeweight=".25pt">
            <w10:wrap anchorx="page" anchory="page"/>
          </v:shape>
        </w:pict>
      </w:r>
    </w:p>
    <w:p w:rsidR="00327A2D" w:rsidRPr="00A47AEC" w:rsidRDefault="008151D9" w:rsidP="004B5CF7">
      <w:pPr>
        <w:jc w:val="both"/>
        <w:rPr>
          <w:rFonts w:eastAsia="Times New Roman" w:cs="Arial"/>
        </w:rPr>
      </w:pPr>
      <w:r w:rsidRPr="008151D9">
        <w:rPr>
          <w:rFonts w:eastAsia="Times New Roman" w:cs="Arial"/>
          <w:noProof/>
          <w:sz w:val="12"/>
          <w:szCs w:val="12"/>
        </w:rPr>
        <w:pict>
          <v:shape id="_x0000_s1052" type="#_x0000_t12" style="position:absolute;left:0;text-align:left;margin-left:408pt;margin-top:669.85pt;width:16.5pt;height:13.5pt;z-index:251678720;mso-position-horizontal-relative:page;mso-position-vertical-relative:page" o:allowincell="f" fillcolor="#dbe5f1 [660]" stroked="f" strokecolor="#622423 [1605]" strokeweight="6pt">
            <v:stroke linestyle="thickThin"/>
            <v:textbox inset="18pt,18pt,18pt,18pt"/>
            <w10:wrap anchorx="page" anchory="page"/>
          </v:shape>
        </w:pict>
      </w:r>
      <w:r w:rsidR="00327A2D" w:rsidRPr="00A47AEC">
        <w:rPr>
          <w:rFonts w:eastAsia="Times New Roman" w:cs="Arial"/>
          <w:b/>
        </w:rPr>
        <w:t>Fact:</w:t>
      </w:r>
      <w:r w:rsidR="002E7BDF">
        <w:rPr>
          <w:rFonts w:eastAsia="Times New Roman" w:cs="Arial"/>
        </w:rPr>
        <w:t xml:space="preserve"> </w:t>
      </w:r>
      <w:r w:rsidR="00780814">
        <w:rPr>
          <w:rFonts w:eastAsia="Times New Roman" w:cs="Arial"/>
        </w:rPr>
        <w:t>The CCSS were developed by teams of educators and other experts</w:t>
      </w:r>
      <w:r w:rsidR="00627A65">
        <w:rPr>
          <w:rFonts w:eastAsia="Times New Roman" w:cs="Arial"/>
        </w:rPr>
        <w:t>,</w:t>
      </w:r>
      <w:r w:rsidR="00780814">
        <w:rPr>
          <w:rFonts w:eastAsia="Times New Roman" w:cs="Arial"/>
        </w:rPr>
        <w:t xml:space="preserve"> and were voluntarily adopted by the New Jersey State Board of Education in 2010.  Although the federal government has supported states adopting rigorous standards, it has never required the CCSS or any other specific set of standards for states.  </w:t>
      </w:r>
    </w:p>
    <w:p w:rsidR="00327A2D" w:rsidRPr="004B5CF7" w:rsidRDefault="008151D9" w:rsidP="004B5CF7">
      <w:pPr>
        <w:tabs>
          <w:tab w:val="left" w:pos="7560"/>
        </w:tabs>
        <w:jc w:val="both"/>
        <w:rPr>
          <w:rFonts w:eastAsia="Times New Roman" w:cs="Arial"/>
          <w:sz w:val="12"/>
          <w:szCs w:val="12"/>
        </w:rPr>
      </w:pPr>
      <w:r>
        <w:rPr>
          <w:rFonts w:eastAsia="Times New Roman" w:cs="Arial"/>
          <w:noProof/>
          <w:sz w:val="12"/>
          <w:szCs w:val="12"/>
        </w:rPr>
        <w:pict>
          <v:shape id="_x0000_s1040" type="#_x0000_t32" style="position:absolute;left:0;text-align:left;margin-left:36.8pt;margin-top:676.5pt;width:542.35pt;height:0;z-index:251670528;mso-position-horizontal-relative:page;mso-position-vertical-relative:page" o:connectortype="straight" o:allowincell="f" strokecolor="black [3213]" strokeweight=".25pt">
            <w10:wrap anchorx="page" anchory="page"/>
          </v:shape>
        </w:pict>
      </w:r>
    </w:p>
    <w:p w:rsidR="00782798" w:rsidRPr="00A47AEC" w:rsidRDefault="008151D9" w:rsidP="004B5CF7">
      <w:pPr>
        <w:jc w:val="both"/>
        <w:rPr>
          <w:rFonts w:eastAsia="Times New Roman" w:cs="Arial"/>
        </w:rPr>
      </w:pPr>
      <w:r>
        <w:rPr>
          <w:rFonts w:eastAsia="Times New Roman" w:cs="Arial"/>
          <w:noProof/>
        </w:rPr>
        <w:pict>
          <v:shape id="_x0000_s1067" type="#_x0000_t12" style="position:absolute;left:0;text-align:left;margin-left:408pt;margin-top:736.1pt;width:16.5pt;height:13.5pt;z-index:251685888;mso-position-horizontal-relative:page;mso-position-vertical-relative:page" o:allowincell="f" fillcolor="#dbe5f1 [660]" stroked="f" strokecolor="#622423 [1605]" strokeweight="6pt">
            <v:stroke linestyle="thickThin"/>
            <v:textbox inset="18pt,18pt,18pt,18pt"/>
            <w10:wrap anchorx="page" anchory="page"/>
          </v:shape>
        </w:pict>
      </w:r>
      <w:r w:rsidR="00327A2D" w:rsidRPr="00A47AEC">
        <w:rPr>
          <w:rFonts w:eastAsia="Times New Roman" w:cs="Arial"/>
          <w:b/>
        </w:rPr>
        <w:t>Fact:</w:t>
      </w:r>
      <w:r w:rsidR="00327A2D" w:rsidRPr="00A47AEC">
        <w:rPr>
          <w:rFonts w:eastAsia="Times New Roman" w:cs="Arial"/>
        </w:rPr>
        <w:t xml:space="preserve"> </w:t>
      </w:r>
      <w:r w:rsidR="00FB4963">
        <w:rPr>
          <w:rFonts w:eastAsia="Times New Roman" w:cs="Arial"/>
        </w:rPr>
        <w:t>The CCSS do not contain requirements related to data collection</w:t>
      </w:r>
      <w:r w:rsidR="00832C70">
        <w:rPr>
          <w:rFonts w:eastAsia="Times New Roman" w:cs="Arial"/>
        </w:rPr>
        <w:t xml:space="preserve">.  </w:t>
      </w:r>
      <w:r w:rsidR="00327A2D" w:rsidRPr="00A47AEC">
        <w:rPr>
          <w:rFonts w:eastAsia="Times New Roman" w:cs="Arial"/>
        </w:rPr>
        <w:t>Standards define expectations for what students should know and be able t</w:t>
      </w:r>
      <w:r w:rsidR="00FB4963">
        <w:rPr>
          <w:rFonts w:eastAsia="Times New Roman" w:cs="Arial"/>
        </w:rPr>
        <w:t>o do by the end of each grade</w:t>
      </w:r>
      <w:r w:rsidR="00832C70">
        <w:rPr>
          <w:rFonts w:eastAsia="Times New Roman" w:cs="Arial"/>
        </w:rPr>
        <w:t xml:space="preserve">.  </w:t>
      </w:r>
      <w:r w:rsidR="00345013">
        <w:rPr>
          <w:rFonts w:eastAsia="Times New Roman" w:cs="Arial"/>
        </w:rPr>
        <w:t>Implementation does not</w:t>
      </w:r>
      <w:r w:rsidR="00327A2D" w:rsidRPr="00A47AEC">
        <w:rPr>
          <w:rFonts w:eastAsia="Times New Roman" w:cs="Arial"/>
        </w:rPr>
        <w:t xml:space="preserve"> require </w:t>
      </w:r>
      <w:r w:rsidR="00345013">
        <w:rPr>
          <w:rFonts w:eastAsia="Times New Roman" w:cs="Arial"/>
        </w:rPr>
        <w:t xml:space="preserve">student </w:t>
      </w:r>
      <w:r w:rsidR="00327A2D" w:rsidRPr="00A47AEC">
        <w:rPr>
          <w:rFonts w:eastAsia="Times New Roman" w:cs="Arial"/>
        </w:rPr>
        <w:t>data collection.</w:t>
      </w:r>
    </w:p>
    <w:p w:rsidR="00C43B63" w:rsidRPr="00C43B63" w:rsidRDefault="008151D9" w:rsidP="00C43B63">
      <w:pPr>
        <w:rPr>
          <w:rFonts w:eastAsia="Times New Roman" w:cs="Arial"/>
          <w:sz w:val="4"/>
          <w:szCs w:val="4"/>
        </w:rPr>
      </w:pPr>
      <w:r w:rsidRPr="008151D9">
        <w:rPr>
          <w:rFonts w:eastAsia="Times New Roman" w:cs="Arial"/>
          <w:noProof/>
        </w:rPr>
        <w:pict>
          <v:shape id="_x0000_s1066" type="#_x0000_t32" style="position:absolute;margin-left:37.7pt;margin-top:745.3pt;width:542.35pt;height:0;z-index:251684864;mso-position-horizontal-relative:page;mso-position-vertical-relative:page" o:connectortype="straight" o:allowincell="f" strokecolor="black [3213]" strokeweight=".25pt">
            <w10:wrap anchorx="page" anchory="page"/>
          </v:shape>
        </w:pict>
      </w:r>
    </w:p>
    <w:p w:rsidR="00A23A05" w:rsidRPr="004B5CF7" w:rsidRDefault="00C43B63" w:rsidP="004B5CF7">
      <w:pPr>
        <w:pBdr>
          <w:top w:val="single" w:sz="4" w:space="4" w:color="auto"/>
          <w:bottom w:val="single" w:sz="4" w:space="4" w:color="auto"/>
        </w:pBdr>
        <w:jc w:val="center"/>
        <w:outlineLvl w:val="1"/>
        <w:rPr>
          <w:rFonts w:eastAsia="Times New Roman" w:cs="Arial"/>
          <w:b/>
          <w:sz w:val="26"/>
          <w:szCs w:val="26"/>
        </w:rPr>
      </w:pPr>
      <w:r w:rsidRPr="004B5CF7">
        <w:rPr>
          <w:rFonts w:eastAsia="Times New Roman" w:cs="Arial"/>
          <w:b/>
          <w:sz w:val="26"/>
          <w:szCs w:val="26"/>
        </w:rPr>
        <w:lastRenderedPageBreak/>
        <w:t xml:space="preserve">Myths </w:t>
      </w:r>
      <w:r w:rsidR="00CC041D" w:rsidRPr="004B5CF7">
        <w:rPr>
          <w:rFonts w:eastAsia="Times New Roman" w:cs="Arial"/>
          <w:b/>
          <w:sz w:val="26"/>
          <w:szCs w:val="26"/>
        </w:rPr>
        <w:t>about</w:t>
      </w:r>
      <w:r w:rsidRPr="004B5CF7">
        <w:rPr>
          <w:rFonts w:eastAsia="Times New Roman" w:cs="Arial"/>
          <w:b/>
          <w:sz w:val="26"/>
          <w:szCs w:val="26"/>
        </w:rPr>
        <w:t xml:space="preserve"> Content and Quality: Math</w:t>
      </w:r>
      <w:r w:rsidR="00DA2417">
        <w:rPr>
          <w:rFonts w:eastAsia="Times New Roman" w:cs="Arial"/>
          <w:b/>
          <w:sz w:val="26"/>
          <w:szCs w:val="26"/>
        </w:rPr>
        <w:t>ematics</w:t>
      </w:r>
    </w:p>
    <w:p w:rsidR="00A23A05" w:rsidRPr="001D11AA" w:rsidRDefault="00A23A05" w:rsidP="0073526D">
      <w:pPr>
        <w:shd w:val="clear" w:color="auto" w:fill="DBE5F1" w:themeFill="accent1" w:themeFillTint="33"/>
        <w:jc w:val="both"/>
        <w:rPr>
          <w:rFonts w:eastAsia="Times New Roman" w:cs="Arial"/>
          <w:sz w:val="24"/>
          <w:szCs w:val="24"/>
        </w:rPr>
      </w:pPr>
      <w:r w:rsidRPr="001D11AA">
        <w:rPr>
          <w:rFonts w:eastAsia="Times New Roman" w:cs="Arial"/>
          <w:sz w:val="24"/>
          <w:szCs w:val="24"/>
        </w:rPr>
        <w:t>The mathematics standards lay a solid foundation in whole numbers, addition, subtraction, multiplication, division, fractions, and decimals.  Together, these elements support a student’s ability to learn and apply more demanding math concepts and procedures</w:t>
      </w:r>
      <w:r w:rsidR="00CC041D" w:rsidRPr="001D11AA">
        <w:rPr>
          <w:rFonts w:eastAsia="Times New Roman" w:cs="Arial"/>
          <w:sz w:val="24"/>
          <w:szCs w:val="24"/>
        </w:rPr>
        <w:t xml:space="preserve">.  </w:t>
      </w:r>
      <w:r w:rsidRPr="001D11AA">
        <w:rPr>
          <w:rFonts w:eastAsia="Times New Roman" w:cs="Arial"/>
          <w:sz w:val="24"/>
          <w:szCs w:val="24"/>
        </w:rPr>
        <w:t>The middle school and high school standards expect students to practice applying mathematical ways of thinking to real-world issues and challenges</w:t>
      </w:r>
      <w:r w:rsidR="00CC041D" w:rsidRPr="001D11AA">
        <w:rPr>
          <w:rFonts w:eastAsia="Times New Roman" w:cs="Arial"/>
          <w:sz w:val="24"/>
          <w:szCs w:val="24"/>
        </w:rPr>
        <w:t xml:space="preserve">.  </w:t>
      </w:r>
      <w:r w:rsidRPr="001D11AA">
        <w:rPr>
          <w:rFonts w:eastAsia="Times New Roman" w:cs="Arial"/>
          <w:sz w:val="24"/>
          <w:szCs w:val="24"/>
        </w:rPr>
        <w:t>They prepare students to think and reason mathematically</w:t>
      </w:r>
      <w:r w:rsidR="00CC041D" w:rsidRPr="001D11AA">
        <w:rPr>
          <w:rFonts w:eastAsia="Times New Roman" w:cs="Arial"/>
          <w:sz w:val="24"/>
          <w:szCs w:val="24"/>
        </w:rPr>
        <w:t xml:space="preserve">.  </w:t>
      </w:r>
      <w:r w:rsidRPr="001D11AA">
        <w:rPr>
          <w:rFonts w:eastAsia="Times New Roman" w:cs="Arial"/>
          <w:sz w:val="24"/>
          <w:szCs w:val="24"/>
        </w:rPr>
        <w:t>The standards set a rigorous definition of college and career readiness</w:t>
      </w:r>
      <w:r w:rsidR="00594579">
        <w:rPr>
          <w:rFonts w:eastAsia="Times New Roman" w:cs="Arial"/>
          <w:sz w:val="24"/>
          <w:szCs w:val="24"/>
        </w:rPr>
        <w:t xml:space="preserve"> -</w:t>
      </w:r>
      <w:r w:rsidRPr="001D11AA">
        <w:rPr>
          <w:rFonts w:eastAsia="Times New Roman" w:cs="Arial"/>
          <w:sz w:val="24"/>
          <w:szCs w:val="24"/>
        </w:rPr>
        <w:t xml:space="preserve"> not by piling to</w:t>
      </w:r>
      <w:r w:rsidR="00CC041D" w:rsidRPr="001D11AA">
        <w:rPr>
          <w:rFonts w:eastAsia="Times New Roman" w:cs="Arial"/>
          <w:sz w:val="24"/>
          <w:szCs w:val="24"/>
        </w:rPr>
        <w:t>pic upon topic, but by requiring</w:t>
      </w:r>
      <w:r w:rsidRPr="001D11AA">
        <w:rPr>
          <w:rFonts w:eastAsia="Times New Roman" w:cs="Arial"/>
          <w:sz w:val="24"/>
          <w:szCs w:val="24"/>
        </w:rPr>
        <w:t xml:space="preserve"> that students develop a depth of understanding and ability to apply mathematics to novel situations, as college students and employees regularly do.</w:t>
      </w:r>
    </w:p>
    <w:p w:rsidR="00A23A05" w:rsidRPr="00317F91" w:rsidRDefault="00A23A05" w:rsidP="00C43B63">
      <w:pPr>
        <w:rPr>
          <w:rFonts w:eastAsia="Times New Roman" w:cs="Arial"/>
          <w:sz w:val="16"/>
          <w:szCs w:val="16"/>
        </w:rPr>
      </w:pPr>
    </w:p>
    <w:p w:rsidR="00BD5077" w:rsidRPr="001D11AA" w:rsidRDefault="00BD5077" w:rsidP="004B5CF7">
      <w:pPr>
        <w:jc w:val="both"/>
        <w:rPr>
          <w:rFonts w:eastAsia="Times New Roman" w:cs="Arial"/>
          <w:sz w:val="24"/>
          <w:szCs w:val="24"/>
        </w:rPr>
      </w:pPr>
      <w:r w:rsidRPr="001D11AA">
        <w:rPr>
          <w:rFonts w:eastAsia="Times New Roman" w:cs="Arial"/>
          <w:b/>
          <w:sz w:val="24"/>
          <w:szCs w:val="24"/>
        </w:rPr>
        <w:t>Myth</w:t>
      </w:r>
      <w:r w:rsidRPr="001D11AA">
        <w:rPr>
          <w:rFonts w:eastAsia="Times New Roman" w:cs="Arial"/>
          <w:sz w:val="24"/>
          <w:szCs w:val="24"/>
        </w:rPr>
        <w:t>: The m</w:t>
      </w:r>
      <w:r w:rsidR="006E7E78">
        <w:rPr>
          <w:rFonts w:eastAsia="Times New Roman" w:cs="Arial"/>
          <w:sz w:val="24"/>
          <w:szCs w:val="24"/>
        </w:rPr>
        <w:t>ath standards are not connected, do not build on</w:t>
      </w:r>
      <w:r w:rsidR="009C32AF">
        <w:rPr>
          <w:rFonts w:eastAsia="Times New Roman" w:cs="Arial"/>
          <w:sz w:val="24"/>
          <w:szCs w:val="24"/>
        </w:rPr>
        <w:t xml:space="preserve"> each other</w:t>
      </w:r>
      <w:r w:rsidR="006E7E78">
        <w:rPr>
          <w:rFonts w:eastAsia="Times New Roman" w:cs="Arial"/>
          <w:sz w:val="24"/>
          <w:szCs w:val="24"/>
        </w:rPr>
        <w:t>,</w:t>
      </w:r>
      <w:r w:rsidR="009C32AF">
        <w:rPr>
          <w:rFonts w:eastAsia="Times New Roman" w:cs="Arial"/>
          <w:sz w:val="24"/>
          <w:szCs w:val="24"/>
        </w:rPr>
        <w:t xml:space="preserve"> and they</w:t>
      </w:r>
      <w:r w:rsidRPr="001D11AA">
        <w:rPr>
          <w:rFonts w:eastAsia="Times New Roman" w:cs="Arial"/>
          <w:sz w:val="24"/>
          <w:szCs w:val="24"/>
        </w:rPr>
        <w:t xml:space="preserve"> do not prepare students for the challenges at each grade level.</w:t>
      </w:r>
    </w:p>
    <w:p w:rsidR="00BD5077" w:rsidRPr="001D11AA" w:rsidRDefault="00BD5077" w:rsidP="00A85B08">
      <w:pPr>
        <w:numPr>
          <w:ilvl w:val="0"/>
          <w:numId w:val="1"/>
        </w:numPr>
        <w:ind w:right="-126"/>
        <w:jc w:val="both"/>
        <w:rPr>
          <w:rFonts w:eastAsia="Times New Roman" w:cs="Arial"/>
          <w:sz w:val="24"/>
          <w:szCs w:val="24"/>
        </w:rPr>
      </w:pPr>
      <w:r w:rsidRPr="001D11AA">
        <w:rPr>
          <w:rFonts w:eastAsia="Times New Roman" w:cs="Arial"/>
          <w:b/>
          <w:sz w:val="24"/>
          <w:szCs w:val="24"/>
        </w:rPr>
        <w:t xml:space="preserve">Fact: </w:t>
      </w:r>
      <w:r w:rsidRPr="001D11AA">
        <w:rPr>
          <w:rFonts w:eastAsia="Times New Roman" w:cs="Arial"/>
          <w:sz w:val="24"/>
          <w:szCs w:val="24"/>
        </w:rPr>
        <w:t xml:space="preserve">The mathematical progressions presented in the </w:t>
      </w:r>
      <w:r w:rsidR="00782798" w:rsidRPr="001D11AA">
        <w:rPr>
          <w:rFonts w:eastAsia="Times New Roman" w:cs="Arial"/>
          <w:sz w:val="24"/>
          <w:szCs w:val="24"/>
        </w:rPr>
        <w:t>s</w:t>
      </w:r>
      <w:r w:rsidRPr="001D11AA">
        <w:rPr>
          <w:rFonts w:eastAsia="Times New Roman" w:cs="Arial"/>
          <w:sz w:val="24"/>
          <w:szCs w:val="24"/>
        </w:rPr>
        <w:t xml:space="preserve">tandards </w:t>
      </w:r>
      <w:r w:rsidR="007F6CB9">
        <w:rPr>
          <w:rFonts w:eastAsia="Times New Roman" w:cs="Arial"/>
          <w:sz w:val="24"/>
          <w:szCs w:val="24"/>
        </w:rPr>
        <w:t>build upon each other</w:t>
      </w:r>
      <w:r w:rsidR="00206733">
        <w:rPr>
          <w:rFonts w:eastAsia="Times New Roman" w:cs="Arial"/>
          <w:sz w:val="24"/>
          <w:szCs w:val="24"/>
        </w:rPr>
        <w:t>.</w:t>
      </w:r>
      <w:r w:rsidR="00206733" w:rsidRPr="001D11AA">
        <w:rPr>
          <w:rFonts w:eastAsia="Times New Roman" w:cs="Arial"/>
          <w:sz w:val="24"/>
          <w:szCs w:val="24"/>
        </w:rPr>
        <w:t xml:space="preserve">  </w:t>
      </w:r>
      <w:r w:rsidR="00782798" w:rsidRPr="001D11AA">
        <w:rPr>
          <w:rFonts w:eastAsia="Times New Roman" w:cs="Arial"/>
          <w:sz w:val="24"/>
          <w:szCs w:val="24"/>
        </w:rPr>
        <w:t>The math standards lead</w:t>
      </w:r>
      <w:r w:rsidRPr="001D11AA">
        <w:rPr>
          <w:rFonts w:eastAsia="Times New Roman" w:cs="Arial"/>
          <w:sz w:val="24"/>
          <w:szCs w:val="24"/>
        </w:rPr>
        <w:t xml:space="preserve"> to college and career readiness at an internationally competitive level.</w:t>
      </w:r>
    </w:p>
    <w:p w:rsidR="00BD5077" w:rsidRPr="00317F91" w:rsidRDefault="00BD5077" w:rsidP="004B5CF7">
      <w:pPr>
        <w:jc w:val="both"/>
        <w:rPr>
          <w:rFonts w:eastAsia="Times New Roman" w:cs="Arial"/>
          <w:b/>
          <w:sz w:val="16"/>
          <w:szCs w:val="16"/>
        </w:rPr>
      </w:pPr>
    </w:p>
    <w:p w:rsidR="00C43B63" w:rsidRPr="007F6CB9" w:rsidRDefault="00C43B63" w:rsidP="004B5CF7">
      <w:pPr>
        <w:jc w:val="both"/>
        <w:rPr>
          <w:rFonts w:eastAsia="Times New Roman" w:cs="Arial"/>
          <w:sz w:val="24"/>
          <w:szCs w:val="24"/>
        </w:rPr>
      </w:pPr>
      <w:r w:rsidRPr="007F6CB9">
        <w:rPr>
          <w:rFonts w:eastAsia="Times New Roman" w:cs="Arial"/>
          <w:b/>
          <w:sz w:val="24"/>
          <w:szCs w:val="24"/>
        </w:rPr>
        <w:t>Myth</w:t>
      </w:r>
      <w:r w:rsidRPr="007F6CB9">
        <w:rPr>
          <w:rFonts w:eastAsia="Times New Roman" w:cs="Arial"/>
          <w:sz w:val="24"/>
          <w:szCs w:val="24"/>
        </w:rPr>
        <w:t xml:space="preserve">: </w:t>
      </w:r>
      <w:r w:rsidR="00A85B08">
        <w:rPr>
          <w:rFonts w:eastAsia="Times New Roman" w:cs="Arial"/>
          <w:sz w:val="24"/>
          <w:szCs w:val="24"/>
        </w:rPr>
        <w:t>First-</w:t>
      </w:r>
      <w:r w:rsidR="009C32AF" w:rsidRPr="007F6CB9">
        <w:rPr>
          <w:rFonts w:eastAsia="Times New Roman" w:cs="Arial"/>
          <w:sz w:val="24"/>
          <w:szCs w:val="24"/>
        </w:rPr>
        <w:t>year a</w:t>
      </w:r>
      <w:r w:rsidR="00BD5077" w:rsidRPr="007F6CB9">
        <w:rPr>
          <w:rFonts w:eastAsia="Times New Roman" w:cs="Arial"/>
          <w:sz w:val="24"/>
          <w:szCs w:val="24"/>
        </w:rPr>
        <w:t xml:space="preserve">lgebra </w:t>
      </w:r>
      <w:r w:rsidR="009C32AF" w:rsidRPr="007F6CB9">
        <w:rPr>
          <w:rFonts w:eastAsia="Times New Roman" w:cs="Arial"/>
          <w:sz w:val="24"/>
          <w:szCs w:val="24"/>
        </w:rPr>
        <w:t>is the base for</w:t>
      </w:r>
      <w:r w:rsidR="009C32AF" w:rsidRPr="007F6CB9">
        <w:t xml:space="preserve"> all higher-level math</w:t>
      </w:r>
      <w:r w:rsidR="009C32AF" w:rsidRPr="007F6CB9">
        <w:rPr>
          <w:rFonts w:eastAsia="Times New Roman" w:cs="Arial"/>
          <w:sz w:val="24"/>
          <w:szCs w:val="24"/>
        </w:rPr>
        <w:t xml:space="preserve"> cla</w:t>
      </w:r>
      <w:r w:rsidR="00BD5077" w:rsidRPr="007F6CB9">
        <w:rPr>
          <w:rFonts w:eastAsia="Times New Roman" w:cs="Arial"/>
          <w:sz w:val="24"/>
          <w:szCs w:val="24"/>
        </w:rPr>
        <w:t>s</w:t>
      </w:r>
      <w:r w:rsidR="009C32AF" w:rsidRPr="007F6CB9">
        <w:rPr>
          <w:rFonts w:eastAsia="Times New Roman" w:cs="Arial"/>
          <w:sz w:val="24"/>
          <w:szCs w:val="24"/>
        </w:rPr>
        <w:t>ses</w:t>
      </w:r>
      <w:r w:rsidR="00BD5077" w:rsidRPr="007F6CB9">
        <w:rPr>
          <w:rFonts w:eastAsia="Times New Roman" w:cs="Arial"/>
          <w:sz w:val="24"/>
          <w:szCs w:val="24"/>
        </w:rPr>
        <w:t xml:space="preserve"> but t</w:t>
      </w:r>
      <w:r w:rsidR="00AB3183" w:rsidRPr="007F6CB9">
        <w:rPr>
          <w:rFonts w:eastAsia="Times New Roman" w:cs="Arial"/>
          <w:sz w:val="24"/>
          <w:szCs w:val="24"/>
        </w:rPr>
        <w:t>he standards do</w:t>
      </w:r>
      <w:r w:rsidR="0060376C">
        <w:rPr>
          <w:rFonts w:eastAsia="Times New Roman" w:cs="Arial"/>
          <w:sz w:val="24"/>
          <w:szCs w:val="24"/>
        </w:rPr>
        <w:t xml:space="preserve"> </w:t>
      </w:r>
      <w:r w:rsidR="00AB3183" w:rsidRPr="007F6CB9">
        <w:rPr>
          <w:rFonts w:eastAsia="Times New Roman" w:cs="Arial"/>
          <w:sz w:val="24"/>
          <w:szCs w:val="24"/>
        </w:rPr>
        <w:t>n</w:t>
      </w:r>
      <w:r w:rsidR="0060376C">
        <w:rPr>
          <w:rFonts w:eastAsia="Times New Roman" w:cs="Arial"/>
          <w:sz w:val="24"/>
          <w:szCs w:val="24"/>
        </w:rPr>
        <w:t>o</w:t>
      </w:r>
      <w:r w:rsidRPr="007F6CB9">
        <w:rPr>
          <w:rFonts w:eastAsia="Times New Roman" w:cs="Arial"/>
          <w:sz w:val="24"/>
          <w:szCs w:val="24"/>
        </w:rPr>
        <w:t>t require students to</w:t>
      </w:r>
      <w:r w:rsidR="002D6157" w:rsidRPr="007F6CB9">
        <w:rPr>
          <w:rFonts w:eastAsia="Times New Roman" w:cs="Arial"/>
          <w:sz w:val="24"/>
          <w:szCs w:val="24"/>
        </w:rPr>
        <w:t xml:space="preserve"> learn algebra in the 8th grade</w:t>
      </w:r>
      <w:r w:rsidR="006E7E78" w:rsidRPr="007F6CB9">
        <w:rPr>
          <w:rFonts w:eastAsia="Times New Roman" w:cs="Arial"/>
          <w:sz w:val="24"/>
          <w:szCs w:val="24"/>
        </w:rPr>
        <w:t xml:space="preserve">.  </w:t>
      </w:r>
      <w:r w:rsidR="006E7E78">
        <w:rPr>
          <w:rFonts w:eastAsia="Times New Roman" w:cs="Arial"/>
          <w:sz w:val="24"/>
          <w:szCs w:val="24"/>
        </w:rPr>
        <w:t xml:space="preserve">This means in high school, they </w:t>
      </w:r>
      <w:r w:rsidR="00206733">
        <w:rPr>
          <w:rFonts w:eastAsia="Times New Roman" w:cs="Arial"/>
          <w:sz w:val="24"/>
          <w:szCs w:val="24"/>
        </w:rPr>
        <w:t>will not</w:t>
      </w:r>
      <w:r w:rsidR="006E7E78">
        <w:rPr>
          <w:rFonts w:eastAsia="Times New Roman" w:cs="Arial"/>
          <w:sz w:val="24"/>
          <w:szCs w:val="24"/>
        </w:rPr>
        <w:t xml:space="preserve"> get the advanced math they need. </w:t>
      </w:r>
    </w:p>
    <w:p w:rsidR="00317F91" w:rsidRPr="00317F91" w:rsidRDefault="00C43B63" w:rsidP="00A85B08">
      <w:pPr>
        <w:numPr>
          <w:ilvl w:val="0"/>
          <w:numId w:val="1"/>
        </w:numPr>
        <w:rPr>
          <w:rFonts w:ascii="Calibri" w:eastAsia="Times New Roman" w:hAnsi="Calibri" w:cs="Times New Roman"/>
        </w:rPr>
      </w:pPr>
      <w:r w:rsidRPr="007F6CB9">
        <w:rPr>
          <w:rFonts w:eastAsia="Times New Roman" w:cs="Arial"/>
          <w:b/>
          <w:sz w:val="24"/>
          <w:szCs w:val="24"/>
        </w:rPr>
        <w:t>Fact:</w:t>
      </w:r>
      <w:r w:rsidR="00206733">
        <w:rPr>
          <w:rFonts w:eastAsia="Times New Roman" w:cs="Arial"/>
          <w:sz w:val="24"/>
          <w:szCs w:val="24"/>
        </w:rPr>
        <w:t xml:space="preserve"> </w:t>
      </w:r>
      <w:r w:rsidR="00317F91" w:rsidRPr="00317F91">
        <w:rPr>
          <w:rFonts w:ascii="Calibri" w:eastAsia="Times New Roman" w:hAnsi="Calibri" w:cs="Times New Roman"/>
        </w:rPr>
        <w:t>Districts can design accelerated courses for students preparing for Algebra I in 8</w:t>
      </w:r>
      <w:r w:rsidR="00317F91" w:rsidRPr="00317F91">
        <w:rPr>
          <w:rFonts w:ascii="Calibri" w:eastAsia="Times New Roman" w:hAnsi="Calibri" w:cs="Times New Roman"/>
          <w:vertAlign w:val="superscript"/>
        </w:rPr>
        <w:t>th</w:t>
      </w:r>
      <w:r w:rsidR="00317F91" w:rsidRPr="00317F91">
        <w:rPr>
          <w:rFonts w:ascii="Calibri" w:eastAsia="Times New Roman" w:hAnsi="Calibri" w:cs="Times New Roman"/>
        </w:rPr>
        <w:t xml:space="preserve"> grade and there is support a</w:t>
      </w:r>
      <w:r w:rsidR="00594579">
        <w:rPr>
          <w:rFonts w:ascii="Calibri" w:eastAsia="Times New Roman" w:hAnsi="Calibri" w:cs="Times New Roman"/>
        </w:rPr>
        <w:t>nd guidance within the CCSS</w:t>
      </w:r>
      <w:r w:rsidR="00317F91" w:rsidRPr="00317F91">
        <w:rPr>
          <w:rFonts w:ascii="Calibri" w:eastAsia="Times New Roman" w:hAnsi="Calibri" w:cs="Times New Roman"/>
        </w:rPr>
        <w:t xml:space="preserve"> for doing so.</w:t>
      </w:r>
    </w:p>
    <w:p w:rsidR="00317F91" w:rsidRPr="00A85B08" w:rsidRDefault="008151D9" w:rsidP="00317F91">
      <w:pPr>
        <w:jc w:val="both"/>
        <w:rPr>
          <w:rFonts w:eastAsia="Times New Roman" w:cs="Arial"/>
          <w:b/>
          <w:sz w:val="20"/>
          <w:szCs w:val="20"/>
        </w:rPr>
      </w:pPr>
      <w:r>
        <w:rPr>
          <w:rFonts w:eastAsia="Times New Roman" w:cs="Arial"/>
          <w:b/>
          <w:noProof/>
          <w:sz w:val="20"/>
          <w:szCs w:val="20"/>
        </w:rPr>
        <w:pict>
          <v:shape id="_x0000_s1070" type="#_x0000_t32" style="position:absolute;left:0;text-align:left;margin-left:37.2pt;margin-top:307pt;width:538pt;height:0;z-index:251686912;mso-position-horizontal-relative:page;mso-position-vertical-relative:page" o:connectortype="straight" o:allowincell="f" strokecolor="black [3213]" strokeweight=".5pt">
            <w10:wrap anchorx="page" anchory="page"/>
          </v:shape>
        </w:pict>
      </w:r>
    </w:p>
    <w:p w:rsidR="00C43B63" w:rsidRDefault="00C43B63" w:rsidP="00A85B08">
      <w:pPr>
        <w:jc w:val="center"/>
        <w:rPr>
          <w:rFonts w:eastAsia="Times New Roman" w:cs="Arial"/>
          <w:b/>
          <w:sz w:val="26"/>
          <w:szCs w:val="26"/>
        </w:rPr>
      </w:pPr>
      <w:r w:rsidRPr="004B5CF7">
        <w:rPr>
          <w:rFonts w:eastAsia="Times New Roman" w:cs="Arial"/>
          <w:b/>
          <w:sz w:val="26"/>
          <w:szCs w:val="26"/>
        </w:rPr>
        <w:t xml:space="preserve">Myths </w:t>
      </w:r>
      <w:r w:rsidR="00CC041D" w:rsidRPr="004B5CF7">
        <w:rPr>
          <w:rFonts w:eastAsia="Times New Roman" w:cs="Arial"/>
          <w:b/>
          <w:sz w:val="26"/>
          <w:szCs w:val="26"/>
        </w:rPr>
        <w:t>about</w:t>
      </w:r>
      <w:r w:rsidRPr="004B5CF7">
        <w:rPr>
          <w:rFonts w:eastAsia="Times New Roman" w:cs="Arial"/>
          <w:b/>
          <w:sz w:val="26"/>
          <w:szCs w:val="26"/>
        </w:rPr>
        <w:t xml:space="preserve"> Content and Quality: English Language Arts/Literacy</w:t>
      </w:r>
    </w:p>
    <w:p w:rsidR="00A85B08" w:rsidRPr="00A85B08" w:rsidRDefault="00A85B08" w:rsidP="00A85B08">
      <w:pPr>
        <w:jc w:val="center"/>
        <w:rPr>
          <w:rFonts w:eastAsia="Times New Roman" w:cs="Arial"/>
          <w:b/>
          <w:sz w:val="6"/>
          <w:szCs w:val="6"/>
        </w:rPr>
      </w:pPr>
    </w:p>
    <w:p w:rsidR="00BD5077" w:rsidRPr="001D11AA" w:rsidRDefault="008151D9" w:rsidP="0073526D">
      <w:pPr>
        <w:shd w:val="clear" w:color="auto" w:fill="DBE5F1" w:themeFill="accent1" w:themeFillTint="33"/>
        <w:jc w:val="both"/>
        <w:rPr>
          <w:rFonts w:eastAsia="Times New Roman" w:cs="Arial"/>
          <w:color w:val="000000" w:themeColor="text1"/>
          <w:sz w:val="24"/>
          <w:szCs w:val="24"/>
        </w:rPr>
      </w:pPr>
      <w:r>
        <w:rPr>
          <w:rFonts w:eastAsia="Times New Roman" w:cs="Arial"/>
          <w:noProof/>
          <w:color w:val="000000" w:themeColor="text1"/>
          <w:sz w:val="24"/>
          <w:szCs w:val="24"/>
        </w:rPr>
        <w:pict>
          <v:shape id="_x0000_s1071" type="#_x0000_t32" style="position:absolute;left:0;text-align:left;margin-left:37.2pt;margin-top:331.5pt;width:538pt;height:0;z-index:251687936;mso-position-horizontal-relative:page;mso-position-vertical-relative:page" o:connectortype="straight" o:allowincell="f" strokecolor="black [3213]" strokeweight=".5pt">
            <w10:wrap anchorx="page" anchory="page"/>
          </v:shape>
        </w:pict>
      </w:r>
      <w:r w:rsidR="00125AF1">
        <w:rPr>
          <w:rFonts w:eastAsia="Times New Roman" w:cs="Arial"/>
          <w:color w:val="000000" w:themeColor="text1"/>
          <w:sz w:val="24"/>
          <w:szCs w:val="24"/>
        </w:rPr>
        <w:t>The English language a</w:t>
      </w:r>
      <w:r w:rsidR="002D6157" w:rsidRPr="001D11AA">
        <w:rPr>
          <w:rFonts w:eastAsia="Times New Roman" w:cs="Arial"/>
          <w:color w:val="000000" w:themeColor="text1"/>
          <w:sz w:val="24"/>
          <w:szCs w:val="24"/>
        </w:rPr>
        <w:t>rts standards require specific</w:t>
      </w:r>
      <w:r w:rsidR="00BD5077" w:rsidRPr="001D11AA">
        <w:rPr>
          <w:rFonts w:eastAsia="Times New Roman" w:cs="Arial"/>
          <w:color w:val="000000" w:themeColor="text1"/>
          <w:sz w:val="24"/>
          <w:szCs w:val="24"/>
        </w:rPr>
        <w:t xml:space="preserve"> critical content for all students, including classic myths and stories from around the </w:t>
      </w:r>
      <w:proofErr w:type="gramStart"/>
      <w:r w:rsidR="00BD5077" w:rsidRPr="001D11AA">
        <w:rPr>
          <w:rFonts w:eastAsia="Times New Roman" w:cs="Arial"/>
          <w:color w:val="000000" w:themeColor="text1"/>
          <w:sz w:val="24"/>
          <w:szCs w:val="24"/>
        </w:rPr>
        <w:t>worl</w:t>
      </w:r>
      <w:r w:rsidR="00832C70">
        <w:rPr>
          <w:rFonts w:eastAsia="Times New Roman" w:cs="Arial"/>
          <w:color w:val="000000" w:themeColor="text1"/>
          <w:sz w:val="24"/>
          <w:szCs w:val="24"/>
        </w:rPr>
        <w:t>d</w:t>
      </w:r>
      <w:r w:rsidR="00E67C87">
        <w:rPr>
          <w:rFonts w:eastAsia="Times New Roman" w:cs="Arial"/>
          <w:color w:val="000000" w:themeColor="text1"/>
          <w:sz w:val="24"/>
          <w:szCs w:val="24"/>
        </w:rPr>
        <w:t>,</w:t>
      </w:r>
      <w:proofErr w:type="gramEnd"/>
      <w:r w:rsidR="00832C70">
        <w:rPr>
          <w:rFonts w:eastAsia="Times New Roman" w:cs="Arial"/>
          <w:color w:val="000000" w:themeColor="text1"/>
          <w:sz w:val="24"/>
          <w:szCs w:val="24"/>
        </w:rPr>
        <w:t xml:space="preserve"> America</w:t>
      </w:r>
      <w:r w:rsidR="00E67C87">
        <w:rPr>
          <w:rFonts w:eastAsia="Times New Roman" w:cs="Arial"/>
          <w:color w:val="000000" w:themeColor="text1"/>
          <w:sz w:val="24"/>
          <w:szCs w:val="24"/>
        </w:rPr>
        <w:t>’</w:t>
      </w:r>
      <w:r w:rsidR="00832C70">
        <w:rPr>
          <w:rFonts w:eastAsia="Times New Roman" w:cs="Arial"/>
          <w:color w:val="000000" w:themeColor="text1"/>
          <w:sz w:val="24"/>
          <w:szCs w:val="24"/>
        </w:rPr>
        <w:t>s founding documents,</w:t>
      </w:r>
      <w:r w:rsidR="00DE5494">
        <w:rPr>
          <w:rFonts w:eastAsia="Times New Roman" w:cs="Arial"/>
          <w:color w:val="000000" w:themeColor="text1"/>
          <w:sz w:val="24"/>
          <w:szCs w:val="24"/>
        </w:rPr>
        <w:t xml:space="preserve"> </w:t>
      </w:r>
      <w:r w:rsidR="00832C70">
        <w:rPr>
          <w:rFonts w:eastAsia="Times New Roman" w:cs="Arial"/>
          <w:color w:val="000000" w:themeColor="text1"/>
          <w:sz w:val="24"/>
          <w:szCs w:val="24"/>
        </w:rPr>
        <w:t>American literature,</w:t>
      </w:r>
      <w:r w:rsidR="00BD5077" w:rsidRPr="001D11AA">
        <w:rPr>
          <w:rFonts w:eastAsia="Times New Roman" w:cs="Arial"/>
          <w:color w:val="000000" w:themeColor="text1"/>
          <w:sz w:val="24"/>
          <w:szCs w:val="24"/>
        </w:rPr>
        <w:t xml:space="preserve"> and Shakespeare</w:t>
      </w:r>
      <w:r w:rsidR="00832C70" w:rsidRPr="001D11AA">
        <w:rPr>
          <w:rFonts w:eastAsia="Times New Roman" w:cs="Arial"/>
          <w:color w:val="000000" w:themeColor="text1"/>
          <w:sz w:val="24"/>
          <w:szCs w:val="24"/>
        </w:rPr>
        <w:t>.</w:t>
      </w:r>
      <w:r w:rsidR="00832C70" w:rsidRPr="001D11AA">
        <w:rPr>
          <w:rFonts w:cs="Arial"/>
          <w:color w:val="000000" w:themeColor="text1"/>
          <w:sz w:val="24"/>
          <w:szCs w:val="24"/>
        </w:rPr>
        <w:t xml:space="preserve">  </w:t>
      </w:r>
      <w:r w:rsidR="0073526D" w:rsidRPr="001D11AA">
        <w:rPr>
          <w:rFonts w:cs="Arial"/>
          <w:color w:val="000000" w:themeColor="text1"/>
          <w:sz w:val="24"/>
          <w:szCs w:val="24"/>
        </w:rPr>
        <w:t>One of the over-arching goals of the Common Core State Standards is to improve students’ critical and analytical reading skills</w:t>
      </w:r>
      <w:r w:rsidR="00832C70" w:rsidRPr="001D11AA">
        <w:rPr>
          <w:rFonts w:cs="Arial"/>
          <w:color w:val="000000" w:themeColor="text1"/>
          <w:sz w:val="24"/>
          <w:szCs w:val="24"/>
        </w:rPr>
        <w:t>.</w:t>
      </w:r>
      <w:r w:rsidR="00832C70" w:rsidRPr="001D11AA">
        <w:rPr>
          <w:rFonts w:eastAsia="Times New Roman" w:cs="Arial"/>
          <w:color w:val="000000" w:themeColor="text1"/>
          <w:sz w:val="24"/>
          <w:szCs w:val="24"/>
        </w:rPr>
        <w:t xml:space="preserve">  </w:t>
      </w:r>
      <w:r w:rsidR="001D11AA" w:rsidRPr="001D11AA">
        <w:rPr>
          <w:color w:val="000000" w:themeColor="text1"/>
          <w:sz w:val="24"/>
          <w:szCs w:val="24"/>
        </w:rPr>
        <w:t xml:space="preserve">Students will be required to </w:t>
      </w:r>
      <w:r w:rsidR="00DE5494">
        <w:rPr>
          <w:color w:val="000000" w:themeColor="text1"/>
          <w:sz w:val="24"/>
          <w:szCs w:val="24"/>
        </w:rPr>
        <w:t>read more “informational” texts</w:t>
      </w:r>
      <w:r w:rsidR="00832C70" w:rsidRPr="001D11AA">
        <w:rPr>
          <w:color w:val="000000" w:themeColor="text1"/>
          <w:sz w:val="24"/>
          <w:szCs w:val="24"/>
        </w:rPr>
        <w:t xml:space="preserve">.  </w:t>
      </w:r>
      <w:r w:rsidR="001D11AA" w:rsidRPr="001D11AA">
        <w:rPr>
          <w:color w:val="000000" w:themeColor="text1"/>
          <w:sz w:val="24"/>
          <w:szCs w:val="24"/>
        </w:rPr>
        <w:t xml:space="preserve">The texts are selected by the district, </w:t>
      </w:r>
      <w:r w:rsidR="00A85B08">
        <w:rPr>
          <w:color w:val="000000" w:themeColor="text1"/>
          <w:sz w:val="24"/>
          <w:szCs w:val="24"/>
        </w:rPr>
        <w:t>school,</w:t>
      </w:r>
      <w:r w:rsidR="00594579">
        <w:rPr>
          <w:color w:val="000000" w:themeColor="text1"/>
          <w:sz w:val="24"/>
          <w:szCs w:val="24"/>
        </w:rPr>
        <w:t xml:space="preserve"> and teacher—just as they always have been</w:t>
      </w:r>
      <w:r w:rsidR="00832C70" w:rsidRPr="001D11AA">
        <w:rPr>
          <w:color w:val="000000" w:themeColor="text1"/>
          <w:sz w:val="24"/>
          <w:szCs w:val="24"/>
        </w:rPr>
        <w:t>.</w:t>
      </w:r>
      <w:r w:rsidR="00832C70" w:rsidRPr="001D11AA">
        <w:rPr>
          <w:rFonts w:eastAsia="Times New Roman" w:cs="Arial"/>
          <w:color w:val="000000" w:themeColor="text1"/>
          <w:sz w:val="24"/>
          <w:szCs w:val="24"/>
        </w:rPr>
        <w:t xml:space="preserve">  </w:t>
      </w:r>
      <w:r w:rsidR="00BD5077" w:rsidRPr="001D11AA">
        <w:rPr>
          <w:rFonts w:eastAsia="Times New Roman" w:cs="Arial"/>
          <w:color w:val="000000" w:themeColor="text1"/>
          <w:sz w:val="24"/>
          <w:szCs w:val="24"/>
        </w:rPr>
        <w:t xml:space="preserve">In addition to content coverage, </w:t>
      </w:r>
      <w:r w:rsidR="00832C70">
        <w:rPr>
          <w:color w:val="000000" w:themeColor="text1"/>
          <w:sz w:val="24"/>
          <w:szCs w:val="24"/>
        </w:rPr>
        <w:t>t</w:t>
      </w:r>
      <w:r w:rsidR="001D11AA" w:rsidRPr="001D11AA">
        <w:rPr>
          <w:color w:val="000000" w:themeColor="text1"/>
          <w:sz w:val="24"/>
          <w:szCs w:val="24"/>
        </w:rPr>
        <w:t>he increased f</w:t>
      </w:r>
      <w:r w:rsidR="00DE5494">
        <w:rPr>
          <w:color w:val="000000" w:themeColor="text1"/>
          <w:sz w:val="24"/>
          <w:szCs w:val="24"/>
        </w:rPr>
        <w:t>ocus on information and authentic</w:t>
      </w:r>
      <w:r w:rsidR="001D11AA" w:rsidRPr="001D11AA">
        <w:rPr>
          <w:color w:val="000000" w:themeColor="text1"/>
          <w:sz w:val="24"/>
          <w:szCs w:val="24"/>
        </w:rPr>
        <w:t xml:space="preserve"> texts is to prepare students for college and real-world reading and writing requirements</w:t>
      </w:r>
      <w:r w:rsidR="00832C70" w:rsidRPr="001D11AA">
        <w:rPr>
          <w:color w:val="000000" w:themeColor="text1"/>
          <w:sz w:val="24"/>
          <w:szCs w:val="24"/>
        </w:rPr>
        <w:t xml:space="preserve">.  </w:t>
      </w:r>
      <w:r w:rsidR="001D11AA" w:rsidRPr="001D11AA">
        <w:rPr>
          <w:color w:val="000000" w:themeColor="text1"/>
          <w:sz w:val="24"/>
          <w:szCs w:val="24"/>
        </w:rPr>
        <w:t>For example, 80 percent of the reading and writing done in the workplace requires workers to read material, analyze the material using critical-thinking skills, and articulately write or verbally respond to the material</w:t>
      </w:r>
      <w:r w:rsidR="00832C70" w:rsidRPr="001D11AA">
        <w:rPr>
          <w:color w:val="000000" w:themeColor="text1"/>
          <w:sz w:val="24"/>
          <w:szCs w:val="24"/>
        </w:rPr>
        <w:t>.</w:t>
      </w:r>
      <w:r w:rsidR="00832C70">
        <w:rPr>
          <w:rFonts w:eastAsia="Times New Roman" w:cs="Arial"/>
          <w:color w:val="000000" w:themeColor="text1"/>
          <w:sz w:val="24"/>
          <w:szCs w:val="24"/>
        </w:rPr>
        <w:t xml:space="preserve">  </w:t>
      </w:r>
      <w:r w:rsidR="00125AF1" w:rsidRPr="001D11AA">
        <w:rPr>
          <w:rFonts w:eastAsia="Times New Roman" w:cs="Arial"/>
          <w:color w:val="000000" w:themeColor="text1"/>
          <w:sz w:val="24"/>
          <w:szCs w:val="24"/>
        </w:rPr>
        <w:t>The</w:t>
      </w:r>
      <w:r w:rsidR="001D11AA" w:rsidRPr="001D11AA">
        <w:rPr>
          <w:rFonts w:eastAsia="Times New Roman" w:cs="Arial"/>
          <w:color w:val="000000" w:themeColor="text1"/>
          <w:sz w:val="24"/>
          <w:szCs w:val="24"/>
        </w:rPr>
        <w:t xml:space="preserve"> standards require that students learn and apply their new knowledge through reading, writing, speaking, and listening.</w:t>
      </w:r>
    </w:p>
    <w:p w:rsidR="00BD5077" w:rsidRPr="00317F91" w:rsidRDefault="00BD5077" w:rsidP="00C43B63">
      <w:pPr>
        <w:rPr>
          <w:rFonts w:eastAsia="Times New Roman" w:cs="Arial"/>
          <w:sz w:val="16"/>
          <w:szCs w:val="16"/>
        </w:rPr>
      </w:pPr>
    </w:p>
    <w:p w:rsidR="00C43B63" w:rsidRPr="001D11AA" w:rsidRDefault="00C43B63" w:rsidP="004B5CF7">
      <w:pPr>
        <w:jc w:val="both"/>
        <w:rPr>
          <w:rFonts w:eastAsia="Times New Roman" w:cs="Arial"/>
          <w:sz w:val="24"/>
          <w:szCs w:val="24"/>
        </w:rPr>
      </w:pPr>
      <w:r w:rsidRPr="001D11AA">
        <w:rPr>
          <w:rFonts w:eastAsia="Times New Roman" w:cs="Arial"/>
          <w:b/>
          <w:sz w:val="24"/>
          <w:szCs w:val="24"/>
        </w:rPr>
        <w:t>Myth</w:t>
      </w:r>
      <w:r w:rsidRPr="001D11AA">
        <w:rPr>
          <w:rFonts w:eastAsia="Times New Roman" w:cs="Arial"/>
          <w:sz w:val="24"/>
          <w:szCs w:val="24"/>
        </w:rPr>
        <w:t>: The standards are just vague descriptions of skills and do not include a reading list or any other reference to content.</w:t>
      </w:r>
    </w:p>
    <w:p w:rsidR="00C43B63" w:rsidRPr="001D11AA" w:rsidRDefault="00C43B63" w:rsidP="00A85B08">
      <w:pPr>
        <w:numPr>
          <w:ilvl w:val="0"/>
          <w:numId w:val="1"/>
        </w:numPr>
        <w:jc w:val="both"/>
        <w:rPr>
          <w:rFonts w:eastAsia="Times New Roman" w:cs="Arial"/>
          <w:sz w:val="24"/>
          <w:szCs w:val="24"/>
        </w:rPr>
      </w:pPr>
      <w:r w:rsidRPr="001D11AA">
        <w:rPr>
          <w:rFonts w:eastAsia="Times New Roman" w:cs="Arial"/>
          <w:b/>
          <w:sz w:val="24"/>
          <w:szCs w:val="24"/>
        </w:rPr>
        <w:t>Fact</w:t>
      </w:r>
      <w:r w:rsidRPr="001D11AA">
        <w:rPr>
          <w:rFonts w:eastAsia="Times New Roman" w:cs="Arial"/>
          <w:sz w:val="24"/>
          <w:szCs w:val="24"/>
        </w:rPr>
        <w:t>: The</w:t>
      </w:r>
      <w:r w:rsidR="007F6CB9">
        <w:rPr>
          <w:rFonts w:eastAsia="Times New Roman" w:cs="Arial"/>
          <w:sz w:val="24"/>
          <w:szCs w:val="24"/>
        </w:rPr>
        <w:t xml:space="preserve"> appendices of the</w:t>
      </w:r>
      <w:r w:rsidRPr="001D11AA">
        <w:rPr>
          <w:rFonts w:eastAsia="Times New Roman" w:cs="Arial"/>
          <w:sz w:val="24"/>
          <w:szCs w:val="24"/>
        </w:rPr>
        <w:t xml:space="preserve"> standards do include sample texts that demonstrate the level of complexity </w:t>
      </w:r>
      <w:r w:rsidR="004356B0" w:rsidRPr="001D11AA">
        <w:rPr>
          <w:rFonts w:eastAsia="Times New Roman" w:cs="Arial"/>
          <w:sz w:val="24"/>
          <w:szCs w:val="24"/>
        </w:rPr>
        <w:t>appropriate</w:t>
      </w:r>
      <w:r w:rsidR="00D528BF" w:rsidRPr="001D11AA">
        <w:rPr>
          <w:rFonts w:eastAsia="Times New Roman" w:cs="Arial"/>
          <w:sz w:val="24"/>
          <w:szCs w:val="24"/>
        </w:rPr>
        <w:t xml:space="preserve"> </w:t>
      </w:r>
      <w:r w:rsidRPr="001D11AA">
        <w:rPr>
          <w:rFonts w:eastAsia="Times New Roman" w:cs="Arial"/>
          <w:sz w:val="24"/>
          <w:szCs w:val="24"/>
        </w:rPr>
        <w:t>for</w:t>
      </w:r>
      <w:r w:rsidR="00D528BF" w:rsidRPr="001D11AA">
        <w:rPr>
          <w:rFonts w:eastAsia="Times New Roman" w:cs="Arial"/>
          <w:sz w:val="24"/>
          <w:szCs w:val="24"/>
        </w:rPr>
        <w:t xml:space="preserve"> students in each</w:t>
      </w:r>
      <w:r w:rsidRPr="001D11AA">
        <w:rPr>
          <w:rFonts w:eastAsia="Times New Roman" w:cs="Arial"/>
          <w:sz w:val="24"/>
          <w:szCs w:val="24"/>
        </w:rPr>
        <w:t xml:space="preserve"> grade level</w:t>
      </w:r>
      <w:r w:rsidR="007F6CB9">
        <w:rPr>
          <w:rFonts w:eastAsia="Times New Roman" w:cs="Arial"/>
          <w:sz w:val="24"/>
          <w:szCs w:val="24"/>
        </w:rPr>
        <w:t xml:space="preserve">.  </w:t>
      </w:r>
      <w:r w:rsidR="00782798" w:rsidRPr="001D11AA">
        <w:rPr>
          <w:rFonts w:eastAsia="Times New Roman" w:cs="Arial"/>
          <w:sz w:val="24"/>
          <w:szCs w:val="24"/>
        </w:rPr>
        <w:t>The</w:t>
      </w:r>
      <w:r w:rsidR="007F6CB9">
        <w:rPr>
          <w:rFonts w:eastAsia="Times New Roman" w:cs="Arial"/>
          <w:sz w:val="24"/>
          <w:szCs w:val="24"/>
        </w:rPr>
        <w:t xml:space="preserve"> samples</w:t>
      </w:r>
      <w:r w:rsidR="00782798" w:rsidRPr="001D11AA">
        <w:rPr>
          <w:rFonts w:eastAsia="Times New Roman" w:cs="Arial"/>
          <w:sz w:val="24"/>
          <w:szCs w:val="24"/>
        </w:rPr>
        <w:t xml:space="preserve"> </w:t>
      </w:r>
      <w:r w:rsidR="007F6CB9">
        <w:rPr>
          <w:rFonts w:eastAsia="Times New Roman" w:cs="Arial"/>
          <w:sz w:val="24"/>
          <w:szCs w:val="24"/>
        </w:rPr>
        <w:t xml:space="preserve">are aligned with the standards and </w:t>
      </w:r>
      <w:r w:rsidR="00782798" w:rsidRPr="001D11AA">
        <w:rPr>
          <w:rFonts w:eastAsia="Times New Roman" w:cs="Arial"/>
          <w:sz w:val="24"/>
          <w:szCs w:val="24"/>
        </w:rPr>
        <w:t>provide</w:t>
      </w:r>
      <w:r w:rsidRPr="001D11AA">
        <w:rPr>
          <w:rFonts w:eastAsia="Times New Roman" w:cs="Arial"/>
          <w:sz w:val="24"/>
          <w:szCs w:val="24"/>
        </w:rPr>
        <w:t xml:space="preserve"> a reference point for teachers when selecting their </w:t>
      </w:r>
      <w:r w:rsidR="00782798" w:rsidRPr="001D11AA">
        <w:rPr>
          <w:rFonts w:eastAsia="Times New Roman" w:cs="Arial"/>
          <w:sz w:val="24"/>
          <w:szCs w:val="24"/>
        </w:rPr>
        <w:t xml:space="preserve">classroom </w:t>
      </w:r>
      <w:r w:rsidRPr="001D11AA">
        <w:rPr>
          <w:rFonts w:eastAsia="Times New Roman" w:cs="Arial"/>
          <w:sz w:val="24"/>
          <w:szCs w:val="24"/>
        </w:rPr>
        <w:t>texts, along with the flexibility to make</w:t>
      </w:r>
      <w:r w:rsidR="00782798" w:rsidRPr="001D11AA">
        <w:rPr>
          <w:rFonts w:eastAsia="Times New Roman" w:cs="Arial"/>
          <w:sz w:val="24"/>
          <w:szCs w:val="24"/>
        </w:rPr>
        <w:t xml:space="preserve"> their own decisions about which</w:t>
      </w:r>
      <w:r w:rsidRPr="001D11AA">
        <w:rPr>
          <w:rFonts w:eastAsia="Times New Roman" w:cs="Arial"/>
          <w:sz w:val="24"/>
          <w:szCs w:val="24"/>
        </w:rPr>
        <w:t xml:space="preserve"> texts to use.</w:t>
      </w:r>
    </w:p>
    <w:p w:rsidR="00C43B63" w:rsidRPr="00317F91" w:rsidRDefault="00C43B63" w:rsidP="004B5CF7">
      <w:pPr>
        <w:jc w:val="both"/>
        <w:rPr>
          <w:rFonts w:eastAsia="Times New Roman" w:cs="Arial"/>
          <w:sz w:val="16"/>
          <w:szCs w:val="16"/>
        </w:rPr>
      </w:pPr>
    </w:p>
    <w:p w:rsidR="00C43B63" w:rsidRPr="001D11AA" w:rsidRDefault="00C43B63" w:rsidP="004B5CF7">
      <w:pPr>
        <w:jc w:val="both"/>
        <w:rPr>
          <w:rFonts w:eastAsia="Times New Roman" w:cs="Arial"/>
          <w:sz w:val="24"/>
          <w:szCs w:val="24"/>
        </w:rPr>
      </w:pPr>
      <w:r w:rsidRPr="001D11AA">
        <w:rPr>
          <w:rFonts w:eastAsia="Times New Roman" w:cs="Arial"/>
          <w:b/>
          <w:sz w:val="24"/>
          <w:szCs w:val="24"/>
        </w:rPr>
        <w:t>Myth:</w:t>
      </w:r>
      <w:r w:rsidR="00782798" w:rsidRPr="001D11AA">
        <w:rPr>
          <w:rFonts w:eastAsia="Times New Roman" w:cs="Arial"/>
          <w:sz w:val="24"/>
          <w:szCs w:val="24"/>
        </w:rPr>
        <w:t xml:space="preserve"> English teachers are expected</w:t>
      </w:r>
      <w:r w:rsidRPr="001D11AA">
        <w:rPr>
          <w:rFonts w:eastAsia="Times New Roman" w:cs="Arial"/>
          <w:sz w:val="24"/>
          <w:szCs w:val="24"/>
        </w:rPr>
        <w:t xml:space="preserve"> to teach science and social studies </w:t>
      </w:r>
      <w:r w:rsidR="00DE5494">
        <w:rPr>
          <w:rFonts w:eastAsia="Times New Roman" w:cs="Arial"/>
          <w:sz w:val="24"/>
          <w:szCs w:val="24"/>
        </w:rPr>
        <w:t>content</w:t>
      </w:r>
      <w:r w:rsidR="0091351D">
        <w:rPr>
          <w:rFonts w:eastAsia="Times New Roman" w:cs="Arial"/>
          <w:sz w:val="24"/>
          <w:szCs w:val="24"/>
        </w:rPr>
        <w:t>, and</w:t>
      </w:r>
      <w:r w:rsidR="003A20C7" w:rsidRPr="001D11AA">
        <w:rPr>
          <w:rFonts w:eastAsia="Times New Roman" w:cs="Arial"/>
          <w:sz w:val="24"/>
          <w:szCs w:val="24"/>
        </w:rPr>
        <w:t xml:space="preserve"> </w:t>
      </w:r>
      <w:r w:rsidR="002D6157" w:rsidRPr="001D11AA">
        <w:rPr>
          <w:rFonts w:eastAsia="Times New Roman" w:cs="Arial"/>
          <w:sz w:val="24"/>
          <w:szCs w:val="24"/>
        </w:rPr>
        <w:t>science and social studies teachers are expected to teach reading</w:t>
      </w:r>
      <w:r w:rsidRPr="001D11AA">
        <w:rPr>
          <w:rFonts w:eastAsia="Times New Roman" w:cs="Arial"/>
          <w:sz w:val="24"/>
          <w:szCs w:val="24"/>
        </w:rPr>
        <w:t>.</w:t>
      </w:r>
    </w:p>
    <w:p w:rsidR="001D11AA" w:rsidRDefault="00C43B63" w:rsidP="00A85B08">
      <w:pPr>
        <w:numPr>
          <w:ilvl w:val="0"/>
          <w:numId w:val="1"/>
        </w:numPr>
        <w:jc w:val="both"/>
        <w:rPr>
          <w:rFonts w:eastAsia="Times New Roman" w:cs="Arial"/>
          <w:sz w:val="24"/>
          <w:szCs w:val="24"/>
        </w:rPr>
      </w:pPr>
      <w:r w:rsidRPr="001D11AA">
        <w:rPr>
          <w:rFonts w:eastAsia="Times New Roman" w:cs="Arial"/>
          <w:b/>
          <w:sz w:val="24"/>
          <w:szCs w:val="24"/>
        </w:rPr>
        <w:t>Fact:</w:t>
      </w:r>
      <w:r w:rsidRPr="001D11AA">
        <w:rPr>
          <w:rFonts w:eastAsia="Times New Roman" w:cs="Arial"/>
          <w:sz w:val="24"/>
          <w:szCs w:val="24"/>
        </w:rPr>
        <w:t xml:space="preserve"> English teachers will still teach their students</w:t>
      </w:r>
      <w:r w:rsidR="00782798" w:rsidRPr="001D11AA">
        <w:rPr>
          <w:rFonts w:eastAsia="Times New Roman" w:cs="Arial"/>
          <w:sz w:val="24"/>
          <w:szCs w:val="24"/>
        </w:rPr>
        <w:t xml:space="preserve"> reading through literature</w:t>
      </w:r>
      <w:r w:rsidR="007F6CB9">
        <w:rPr>
          <w:rFonts w:eastAsia="Times New Roman" w:cs="Arial"/>
          <w:sz w:val="24"/>
          <w:szCs w:val="24"/>
        </w:rPr>
        <w:t xml:space="preserve"> and </w:t>
      </w:r>
      <w:r w:rsidR="00206733">
        <w:rPr>
          <w:rFonts w:eastAsia="Times New Roman" w:cs="Arial"/>
          <w:sz w:val="24"/>
          <w:szCs w:val="24"/>
        </w:rPr>
        <w:t>informational texts</w:t>
      </w:r>
      <w:r w:rsidR="001D1C32" w:rsidRPr="001D11AA">
        <w:rPr>
          <w:rFonts w:eastAsia="Times New Roman" w:cs="Arial"/>
          <w:sz w:val="24"/>
          <w:szCs w:val="24"/>
        </w:rPr>
        <w:t xml:space="preserve">.  </w:t>
      </w:r>
      <w:r w:rsidRPr="001D11AA">
        <w:rPr>
          <w:rFonts w:eastAsia="Times New Roman" w:cs="Arial"/>
          <w:sz w:val="24"/>
          <w:szCs w:val="24"/>
        </w:rPr>
        <w:t xml:space="preserve">However, </w:t>
      </w:r>
      <w:r w:rsidR="00125AF1">
        <w:t>h</w:t>
      </w:r>
      <w:r w:rsidR="00125AF1" w:rsidRPr="007F6CB9">
        <w:t xml:space="preserve">igh school graduates headed straight for the work force </w:t>
      </w:r>
      <w:r w:rsidR="00125AF1">
        <w:t>and</w:t>
      </w:r>
      <w:r w:rsidR="00125AF1" w:rsidRPr="007F6CB9">
        <w:t xml:space="preserve"> college freshmen</w:t>
      </w:r>
      <w:r w:rsidRPr="001D11AA">
        <w:rPr>
          <w:rFonts w:eastAsia="Times New Roman" w:cs="Arial"/>
          <w:sz w:val="24"/>
          <w:szCs w:val="24"/>
        </w:rPr>
        <w:t xml:space="preserve"> </w:t>
      </w:r>
      <w:r w:rsidR="00125AF1">
        <w:rPr>
          <w:rFonts w:eastAsia="Times New Roman" w:cs="Arial"/>
          <w:sz w:val="24"/>
          <w:szCs w:val="24"/>
        </w:rPr>
        <w:t>need the skills to utilize</w:t>
      </w:r>
      <w:r w:rsidRPr="001D11AA">
        <w:rPr>
          <w:rFonts w:eastAsia="Times New Roman" w:cs="Arial"/>
          <w:sz w:val="24"/>
          <w:szCs w:val="24"/>
        </w:rPr>
        <w:t xml:space="preserve"> complex te</w:t>
      </w:r>
      <w:r w:rsidR="007F6CB9">
        <w:rPr>
          <w:rFonts w:eastAsia="Times New Roman" w:cs="Arial"/>
          <w:sz w:val="24"/>
          <w:szCs w:val="24"/>
        </w:rPr>
        <w:t>xts outside of literature</w:t>
      </w:r>
      <w:r w:rsidR="00832C70">
        <w:rPr>
          <w:rFonts w:eastAsia="Times New Roman" w:cs="Arial"/>
          <w:sz w:val="24"/>
          <w:szCs w:val="24"/>
        </w:rPr>
        <w:t xml:space="preserve">.  </w:t>
      </w:r>
      <w:r w:rsidR="007F6CB9">
        <w:rPr>
          <w:rFonts w:eastAsia="Times New Roman" w:cs="Arial"/>
          <w:sz w:val="24"/>
          <w:szCs w:val="24"/>
        </w:rPr>
        <w:t>T</w:t>
      </w:r>
      <w:r w:rsidR="00782798" w:rsidRPr="001D11AA">
        <w:rPr>
          <w:rFonts w:eastAsia="Times New Roman" w:cs="Arial"/>
          <w:sz w:val="24"/>
          <w:szCs w:val="24"/>
        </w:rPr>
        <w:t>he</w:t>
      </w:r>
      <w:r w:rsidR="007F6CB9">
        <w:rPr>
          <w:rFonts w:eastAsia="Times New Roman" w:cs="Arial"/>
          <w:sz w:val="24"/>
          <w:szCs w:val="24"/>
        </w:rPr>
        <w:t>refore,</w:t>
      </w:r>
      <w:r w:rsidRPr="001D11AA">
        <w:rPr>
          <w:rFonts w:eastAsia="Times New Roman" w:cs="Arial"/>
          <w:sz w:val="24"/>
          <w:szCs w:val="24"/>
        </w:rPr>
        <w:t xml:space="preserve"> </w:t>
      </w:r>
      <w:r w:rsidR="007F6CB9">
        <w:rPr>
          <w:rFonts w:eastAsia="Times New Roman" w:cs="Arial"/>
          <w:sz w:val="24"/>
          <w:szCs w:val="24"/>
        </w:rPr>
        <w:t xml:space="preserve">the </w:t>
      </w:r>
      <w:r w:rsidRPr="001D11AA">
        <w:rPr>
          <w:rFonts w:eastAsia="Times New Roman" w:cs="Arial"/>
          <w:sz w:val="24"/>
          <w:szCs w:val="24"/>
        </w:rPr>
        <w:t xml:space="preserve">standards also ensure </w:t>
      </w:r>
      <w:r w:rsidR="007F6CB9">
        <w:rPr>
          <w:rFonts w:eastAsia="Times New Roman" w:cs="Arial"/>
          <w:sz w:val="24"/>
          <w:szCs w:val="24"/>
        </w:rPr>
        <w:t xml:space="preserve">that </w:t>
      </w:r>
      <w:r w:rsidRPr="001D11AA">
        <w:rPr>
          <w:rFonts w:eastAsia="Times New Roman" w:cs="Arial"/>
          <w:sz w:val="24"/>
          <w:szCs w:val="24"/>
        </w:rPr>
        <w:t xml:space="preserve">students are being prepared to read, write, </w:t>
      </w:r>
      <w:r w:rsidR="007F6CB9">
        <w:rPr>
          <w:rFonts w:eastAsia="Times New Roman" w:cs="Arial"/>
          <w:sz w:val="24"/>
          <w:szCs w:val="24"/>
        </w:rPr>
        <w:t xml:space="preserve">speak, listen, </w:t>
      </w:r>
      <w:r w:rsidRPr="007F6CB9">
        <w:rPr>
          <w:rFonts w:eastAsia="Times New Roman" w:cs="Arial"/>
          <w:sz w:val="24"/>
          <w:szCs w:val="24"/>
        </w:rPr>
        <w:t>and research ac</w:t>
      </w:r>
      <w:r w:rsidRPr="001D11AA">
        <w:rPr>
          <w:rFonts w:eastAsia="Times New Roman" w:cs="Arial"/>
          <w:sz w:val="24"/>
          <w:szCs w:val="24"/>
        </w:rPr>
        <w:t>r</w:t>
      </w:r>
      <w:r w:rsidR="00125AF1">
        <w:rPr>
          <w:rFonts w:eastAsia="Times New Roman" w:cs="Arial"/>
          <w:sz w:val="24"/>
          <w:szCs w:val="24"/>
        </w:rPr>
        <w:t>oss the curriculum, including</w:t>
      </w:r>
      <w:r w:rsidRPr="001D11AA">
        <w:rPr>
          <w:rFonts w:eastAsia="Times New Roman" w:cs="Arial"/>
          <w:sz w:val="24"/>
          <w:szCs w:val="24"/>
        </w:rPr>
        <w:t xml:space="preserve"> history and science</w:t>
      </w:r>
      <w:r w:rsidR="00333267" w:rsidRPr="001D11AA">
        <w:rPr>
          <w:rFonts w:eastAsia="Times New Roman" w:cs="Arial"/>
          <w:sz w:val="24"/>
          <w:szCs w:val="24"/>
        </w:rPr>
        <w:t xml:space="preserve">.  </w:t>
      </w:r>
      <w:r w:rsidR="00DE5494">
        <w:rPr>
          <w:rFonts w:eastAsia="Times New Roman" w:cs="Arial"/>
          <w:sz w:val="24"/>
          <w:szCs w:val="24"/>
        </w:rPr>
        <w:t>Literacy skills are taught within the context of the content.</w:t>
      </w:r>
      <w:r w:rsidR="00DE5494" w:rsidRPr="001D11AA">
        <w:rPr>
          <w:rFonts w:eastAsia="Times New Roman" w:cs="Arial"/>
          <w:sz w:val="24"/>
          <w:szCs w:val="24"/>
        </w:rPr>
        <w:t xml:space="preserve">  </w:t>
      </w:r>
      <w:r w:rsidR="00FB4963">
        <w:rPr>
          <w:rFonts w:cs="Arial"/>
          <w:color w:val="222222"/>
          <w:sz w:val="24"/>
          <w:szCs w:val="24"/>
        </w:rPr>
        <w:t>The CCSS mandate</w:t>
      </w:r>
      <w:r w:rsidR="009F03EA" w:rsidRPr="001D11AA">
        <w:rPr>
          <w:rFonts w:cs="Arial"/>
          <w:color w:val="222222"/>
          <w:sz w:val="24"/>
          <w:szCs w:val="24"/>
        </w:rPr>
        <w:t xml:space="preserve"> that by Grade 12, 70 percent of reading assignments across all subjects use informational texts </w:t>
      </w:r>
      <w:r w:rsidR="00125AF1">
        <w:rPr>
          <w:rFonts w:cs="Arial"/>
          <w:color w:val="222222"/>
          <w:sz w:val="24"/>
          <w:szCs w:val="24"/>
        </w:rPr>
        <w:t>and 30 percent use literary texts</w:t>
      </w:r>
      <w:r w:rsidR="00832C70" w:rsidRPr="001D11AA">
        <w:rPr>
          <w:rFonts w:cs="Arial"/>
          <w:color w:val="222222"/>
          <w:sz w:val="24"/>
          <w:szCs w:val="24"/>
        </w:rPr>
        <w:t>.</w:t>
      </w:r>
      <w:r w:rsidR="00832C70">
        <w:rPr>
          <w:rFonts w:cs="Arial"/>
          <w:color w:val="222222"/>
          <w:sz w:val="24"/>
          <w:szCs w:val="24"/>
        </w:rPr>
        <w:t xml:space="preserve">  </w:t>
      </w:r>
      <w:r w:rsidR="004356B0" w:rsidRPr="001D11AA">
        <w:rPr>
          <w:rFonts w:eastAsia="Times New Roman" w:cs="Arial"/>
          <w:sz w:val="24"/>
          <w:szCs w:val="24"/>
        </w:rPr>
        <w:t xml:space="preserve">All teachers should be familiar with the </w:t>
      </w:r>
      <w:r w:rsidR="002D6157" w:rsidRPr="001D11AA">
        <w:rPr>
          <w:rFonts w:eastAsia="Times New Roman" w:cs="Arial"/>
          <w:sz w:val="24"/>
          <w:szCs w:val="24"/>
        </w:rPr>
        <w:t>standards so</w:t>
      </w:r>
      <w:r w:rsidR="00421830" w:rsidRPr="001D11AA">
        <w:rPr>
          <w:rFonts w:eastAsia="Times New Roman" w:cs="Arial"/>
          <w:sz w:val="24"/>
          <w:szCs w:val="24"/>
        </w:rPr>
        <w:t xml:space="preserve"> </w:t>
      </w:r>
      <w:r w:rsidR="004356B0" w:rsidRPr="001D11AA">
        <w:rPr>
          <w:rFonts w:eastAsia="Times New Roman" w:cs="Arial"/>
          <w:sz w:val="24"/>
          <w:szCs w:val="24"/>
        </w:rPr>
        <w:t xml:space="preserve">students can </w:t>
      </w:r>
      <w:r w:rsidR="00125AF1">
        <w:rPr>
          <w:rFonts w:eastAsia="Times New Roman" w:cs="Arial"/>
          <w:sz w:val="24"/>
          <w:szCs w:val="24"/>
        </w:rPr>
        <w:t xml:space="preserve">successfully </w:t>
      </w:r>
      <w:r w:rsidRPr="001D11AA">
        <w:rPr>
          <w:rFonts w:eastAsia="Times New Roman" w:cs="Arial"/>
          <w:sz w:val="24"/>
          <w:szCs w:val="24"/>
        </w:rPr>
        <w:t xml:space="preserve">build </w:t>
      </w:r>
      <w:r w:rsidR="004356B0" w:rsidRPr="001D11AA">
        <w:rPr>
          <w:rFonts w:eastAsia="Times New Roman" w:cs="Arial"/>
          <w:sz w:val="24"/>
          <w:szCs w:val="24"/>
        </w:rPr>
        <w:t xml:space="preserve">their </w:t>
      </w:r>
      <w:r w:rsidR="002D6157" w:rsidRPr="001D11AA">
        <w:rPr>
          <w:rFonts w:eastAsia="Times New Roman" w:cs="Arial"/>
          <w:sz w:val="24"/>
          <w:szCs w:val="24"/>
        </w:rPr>
        <w:t xml:space="preserve">knowledge </w:t>
      </w:r>
      <w:r w:rsidRPr="001D11AA">
        <w:rPr>
          <w:rFonts w:eastAsia="Times New Roman" w:cs="Arial"/>
          <w:sz w:val="24"/>
          <w:szCs w:val="24"/>
        </w:rPr>
        <w:t xml:space="preserve">in </w:t>
      </w:r>
      <w:r w:rsidR="004356B0" w:rsidRPr="001D11AA">
        <w:rPr>
          <w:rFonts w:eastAsia="Times New Roman" w:cs="Arial"/>
          <w:sz w:val="24"/>
          <w:szCs w:val="24"/>
        </w:rPr>
        <w:t xml:space="preserve">all of </w:t>
      </w:r>
      <w:r w:rsidRPr="001D11AA">
        <w:rPr>
          <w:rFonts w:eastAsia="Times New Roman" w:cs="Arial"/>
          <w:sz w:val="24"/>
          <w:szCs w:val="24"/>
        </w:rPr>
        <w:t>their subject areas.</w:t>
      </w:r>
    </w:p>
    <w:p w:rsidR="0091351D" w:rsidRPr="0091351D" w:rsidRDefault="0091351D" w:rsidP="00727454">
      <w:pPr>
        <w:jc w:val="both"/>
        <w:rPr>
          <w:rFonts w:eastAsia="Times New Roman" w:cs="Arial"/>
          <w:sz w:val="16"/>
          <w:szCs w:val="16"/>
        </w:rPr>
      </w:pPr>
    </w:p>
    <w:p w:rsidR="00727454" w:rsidRPr="00727454" w:rsidRDefault="00727454" w:rsidP="00727454">
      <w:pPr>
        <w:jc w:val="both"/>
        <w:rPr>
          <w:rFonts w:eastAsia="Times New Roman" w:cs="Arial"/>
          <w:sz w:val="4"/>
          <w:szCs w:val="4"/>
        </w:rPr>
      </w:pPr>
    </w:p>
    <w:p w:rsidR="002D6157" w:rsidRPr="0091351D" w:rsidRDefault="0091351D" w:rsidP="00727454">
      <w:pPr>
        <w:shd w:val="clear" w:color="auto" w:fill="DBE5F1" w:themeFill="accent1" w:themeFillTint="33"/>
        <w:jc w:val="center"/>
        <w:rPr>
          <w:sz w:val="18"/>
          <w:szCs w:val="18"/>
        </w:rPr>
      </w:pPr>
      <w:r w:rsidRPr="0091351D">
        <w:rPr>
          <w:rFonts w:eastAsia="Times New Roman" w:cs="Arial"/>
          <w:b/>
          <w:sz w:val="18"/>
          <w:szCs w:val="18"/>
        </w:rPr>
        <w:t>For more information, visit</w:t>
      </w:r>
      <w:r w:rsidR="001D11AA" w:rsidRPr="0091351D">
        <w:rPr>
          <w:rFonts w:eastAsia="Times New Roman" w:cs="Arial"/>
          <w:b/>
          <w:sz w:val="18"/>
          <w:szCs w:val="18"/>
        </w:rPr>
        <w:t xml:space="preserve"> </w:t>
      </w:r>
      <w:r w:rsidRPr="0091351D">
        <w:rPr>
          <w:rFonts w:eastAsia="Times New Roman" w:cs="Arial"/>
          <w:b/>
          <w:sz w:val="18"/>
          <w:szCs w:val="18"/>
        </w:rPr>
        <w:t xml:space="preserve">the Hunt Institute common sense guide to CCSS facts at </w:t>
      </w:r>
      <w:hyperlink r:id="rId5" w:history="1">
        <w:r w:rsidR="001D11AA" w:rsidRPr="0091351D">
          <w:rPr>
            <w:rStyle w:val="Hyperlink"/>
            <w:rFonts w:eastAsia="Times New Roman" w:cs="Arial"/>
            <w:b/>
            <w:sz w:val="18"/>
            <w:szCs w:val="18"/>
          </w:rPr>
          <w:t>http://www.edweek.org/media/fordham_event.pdf</w:t>
        </w:r>
      </w:hyperlink>
    </w:p>
    <w:sectPr w:rsidR="002D6157" w:rsidRPr="0091351D" w:rsidSect="00FE0C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kkitt Regular">
    <w:altName w:val="Times New Roman"/>
    <w:charset w:val="00"/>
    <w:family w:val="auto"/>
    <w:pitch w:val="default"/>
    <w:sig w:usb0="00000000" w:usb1="00000000" w:usb2="00000000" w:usb3="00000000" w:csb0="00000000" w:csb1="00000000"/>
  </w:font>
  <w:font w:name="Lato Regular">
    <w:altName w:val="Times New Roman"/>
    <w:charset w:val="00"/>
    <w:family w:val="auto"/>
    <w:pitch w:val="default"/>
    <w:sig w:usb0="00000000" w:usb1="00000000" w:usb2="00000000" w:usb3="00000000" w:csb0="00000000" w:csb1="00000000"/>
  </w:font>
  <w:font w:name="Lato Bo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1066E"/>
    <w:multiLevelType w:val="hybridMultilevel"/>
    <w:tmpl w:val="00482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suppressBottomSpacing/>
    <w:suppressTopSpacing/>
    <w:useNormalStyleForList/>
  </w:compat>
  <w:rsids>
    <w:rsidRoot w:val="00C43B63"/>
    <w:rsid w:val="00005382"/>
    <w:rsid w:val="0003506F"/>
    <w:rsid w:val="000800F0"/>
    <w:rsid w:val="000D15AD"/>
    <w:rsid w:val="001007D4"/>
    <w:rsid w:val="00125AF1"/>
    <w:rsid w:val="00195EE5"/>
    <w:rsid w:val="001B4A94"/>
    <w:rsid w:val="001D11AA"/>
    <w:rsid w:val="001D1C32"/>
    <w:rsid w:val="00206733"/>
    <w:rsid w:val="00215A32"/>
    <w:rsid w:val="002363B4"/>
    <w:rsid w:val="00240922"/>
    <w:rsid w:val="00241121"/>
    <w:rsid w:val="0024140E"/>
    <w:rsid w:val="002B2D80"/>
    <w:rsid w:val="002D6157"/>
    <w:rsid w:val="002E7BDF"/>
    <w:rsid w:val="003064CE"/>
    <w:rsid w:val="00317F91"/>
    <w:rsid w:val="00327A2D"/>
    <w:rsid w:val="00333267"/>
    <w:rsid w:val="00343C72"/>
    <w:rsid w:val="00345013"/>
    <w:rsid w:val="003550B4"/>
    <w:rsid w:val="00357F74"/>
    <w:rsid w:val="00370528"/>
    <w:rsid w:val="0037141E"/>
    <w:rsid w:val="0038235E"/>
    <w:rsid w:val="003A20C7"/>
    <w:rsid w:val="003B4AF4"/>
    <w:rsid w:val="00421287"/>
    <w:rsid w:val="00421557"/>
    <w:rsid w:val="00421830"/>
    <w:rsid w:val="004271D9"/>
    <w:rsid w:val="004356B0"/>
    <w:rsid w:val="004B5CF7"/>
    <w:rsid w:val="004C61FA"/>
    <w:rsid w:val="0059443B"/>
    <w:rsid w:val="00594579"/>
    <w:rsid w:val="005A25CD"/>
    <w:rsid w:val="005D29B2"/>
    <w:rsid w:val="005F333E"/>
    <w:rsid w:val="00601358"/>
    <w:rsid w:val="0060376C"/>
    <w:rsid w:val="00625F40"/>
    <w:rsid w:val="00627A65"/>
    <w:rsid w:val="00645B25"/>
    <w:rsid w:val="006C2043"/>
    <w:rsid w:val="006C721D"/>
    <w:rsid w:val="006E7E78"/>
    <w:rsid w:val="00727454"/>
    <w:rsid w:val="0073526D"/>
    <w:rsid w:val="0074148D"/>
    <w:rsid w:val="0076500D"/>
    <w:rsid w:val="0077563B"/>
    <w:rsid w:val="00780814"/>
    <w:rsid w:val="00782798"/>
    <w:rsid w:val="00796C8C"/>
    <w:rsid w:val="007F6CB9"/>
    <w:rsid w:val="008151D9"/>
    <w:rsid w:val="00817C43"/>
    <w:rsid w:val="00832C70"/>
    <w:rsid w:val="008C0863"/>
    <w:rsid w:val="00906560"/>
    <w:rsid w:val="0091351D"/>
    <w:rsid w:val="00940413"/>
    <w:rsid w:val="00951D90"/>
    <w:rsid w:val="00973E13"/>
    <w:rsid w:val="00974B08"/>
    <w:rsid w:val="009C1656"/>
    <w:rsid w:val="009C32AF"/>
    <w:rsid w:val="009C6863"/>
    <w:rsid w:val="009F03EA"/>
    <w:rsid w:val="00A23A05"/>
    <w:rsid w:val="00A454C3"/>
    <w:rsid w:val="00A47AEC"/>
    <w:rsid w:val="00A85B08"/>
    <w:rsid w:val="00A90664"/>
    <w:rsid w:val="00AB3183"/>
    <w:rsid w:val="00AC44FF"/>
    <w:rsid w:val="00B15865"/>
    <w:rsid w:val="00B57ACD"/>
    <w:rsid w:val="00BD5077"/>
    <w:rsid w:val="00BE00FF"/>
    <w:rsid w:val="00C25B31"/>
    <w:rsid w:val="00C421FC"/>
    <w:rsid w:val="00C43B63"/>
    <w:rsid w:val="00C6107F"/>
    <w:rsid w:val="00CA63AF"/>
    <w:rsid w:val="00CC041D"/>
    <w:rsid w:val="00CE1107"/>
    <w:rsid w:val="00CF26D8"/>
    <w:rsid w:val="00D26785"/>
    <w:rsid w:val="00D528BF"/>
    <w:rsid w:val="00D77B3D"/>
    <w:rsid w:val="00D9793B"/>
    <w:rsid w:val="00DA2417"/>
    <w:rsid w:val="00DC7C3D"/>
    <w:rsid w:val="00DE5494"/>
    <w:rsid w:val="00E13532"/>
    <w:rsid w:val="00E57032"/>
    <w:rsid w:val="00E6247C"/>
    <w:rsid w:val="00E65208"/>
    <w:rsid w:val="00E67C87"/>
    <w:rsid w:val="00EB21C0"/>
    <w:rsid w:val="00EB3862"/>
    <w:rsid w:val="00EC41FE"/>
    <w:rsid w:val="00F15301"/>
    <w:rsid w:val="00F222B3"/>
    <w:rsid w:val="00F525B9"/>
    <w:rsid w:val="00F63ED8"/>
    <w:rsid w:val="00F92287"/>
    <w:rsid w:val="00F9321A"/>
    <w:rsid w:val="00FA7914"/>
    <w:rsid w:val="00FB4963"/>
    <w:rsid w:val="00FE0CB6"/>
    <w:rsid w:val="00FE5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style="mso-position-horizontal-relative:page;mso-position-vertical-relative:page;mso-width-percent:300" o:allowincell="f" fillcolor="none [822]" stroke="f" strokecolor="none [1605]">
      <v:fill r:id="rId1" o:title="Narrow horizontal" color="none [822]" type="pattern"/>
      <v:stroke color="none [1605]" weight="6pt" linestyle="thickThin" on="f"/>
      <v:textbox inset="18pt,18pt,18pt,18pt"/>
      <o:colormenu v:ext="edit" fillcolor="none [660]" strokecolor="none [3213]"/>
    </o:shapedefaults>
    <o:shapelayout v:ext="edit">
      <o:idmap v:ext="edit" data="1"/>
      <o:rules v:ext="edit">
        <o:r id="V:Rule9" type="connector" idref="#_x0000_s1070"/>
        <o:r id="V:Rule10" type="connector" idref="#_x0000_s1066"/>
        <o:r id="V:Rule11" type="connector" idref="#_x0000_s1039"/>
        <o:r id="V:Rule12" type="connector" idref="#_x0000_s1040"/>
        <o:r id="V:Rule13" type="connector" idref="#_x0000_s1038"/>
        <o:r id="V:Rule14" type="connector" idref="#_x0000_s1037"/>
        <o:r id="V:Rule15" type="connector" idref="#_x0000_s1071"/>
        <o:r id="V:Rule16" type="connector" idref="#_x0000_s103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94"/>
  </w:style>
  <w:style w:type="paragraph" w:styleId="Heading1">
    <w:name w:val="heading 1"/>
    <w:basedOn w:val="Normal"/>
    <w:link w:val="Heading1Char"/>
    <w:uiPriority w:val="9"/>
    <w:qFormat/>
    <w:rsid w:val="00C43B63"/>
    <w:pPr>
      <w:spacing w:before="161" w:after="161" w:line="320" w:lineRule="atLeast"/>
      <w:outlineLvl w:val="0"/>
    </w:pPr>
    <w:rPr>
      <w:rFonts w:ascii="Rokkitt Regular" w:eastAsia="Times New Roman" w:hAnsi="Rokkitt Regular" w:cs="Times New Roman"/>
      <w:kern w:val="36"/>
      <w:sz w:val="54"/>
      <w:szCs w:val="54"/>
    </w:rPr>
  </w:style>
  <w:style w:type="paragraph" w:styleId="Heading2">
    <w:name w:val="heading 2"/>
    <w:basedOn w:val="Normal"/>
    <w:link w:val="Heading2Char"/>
    <w:uiPriority w:val="9"/>
    <w:qFormat/>
    <w:rsid w:val="00C43B63"/>
    <w:pPr>
      <w:pBdr>
        <w:top w:val="single" w:sz="6" w:space="4" w:color="FCD8AD"/>
        <w:bottom w:val="single" w:sz="6" w:space="4" w:color="FCD8AD"/>
      </w:pBdr>
      <w:spacing w:before="199" w:after="199" w:line="300" w:lineRule="atLeast"/>
      <w:outlineLvl w:val="1"/>
    </w:pPr>
    <w:rPr>
      <w:rFonts w:ascii="Lato Regular" w:eastAsia="Times New Roman" w:hAnsi="Lato Regular" w:cs="Times New Roman"/>
      <w:color w:val="F78A0A"/>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B63"/>
    <w:rPr>
      <w:rFonts w:ascii="Rokkitt Regular" w:eastAsia="Times New Roman" w:hAnsi="Rokkitt Regular" w:cs="Times New Roman"/>
      <w:kern w:val="36"/>
      <w:sz w:val="54"/>
      <w:szCs w:val="54"/>
    </w:rPr>
  </w:style>
  <w:style w:type="character" w:customStyle="1" w:styleId="Heading2Char">
    <w:name w:val="Heading 2 Char"/>
    <w:basedOn w:val="DefaultParagraphFont"/>
    <w:link w:val="Heading2"/>
    <w:uiPriority w:val="9"/>
    <w:rsid w:val="00C43B63"/>
    <w:rPr>
      <w:rFonts w:ascii="Lato Regular" w:eastAsia="Times New Roman" w:hAnsi="Lato Regular" w:cs="Times New Roman"/>
      <w:color w:val="F78A0A"/>
      <w:sz w:val="33"/>
      <w:szCs w:val="33"/>
    </w:rPr>
  </w:style>
  <w:style w:type="character" w:styleId="Hyperlink">
    <w:name w:val="Hyperlink"/>
    <w:basedOn w:val="DefaultParagraphFont"/>
    <w:uiPriority w:val="99"/>
    <w:unhideWhenUsed/>
    <w:rsid w:val="00C43B63"/>
    <w:rPr>
      <w:strike w:val="0"/>
      <w:dstrike w:val="0"/>
      <w:color w:val="003A58"/>
      <w:u w:val="none"/>
      <w:effect w:val="none"/>
    </w:rPr>
  </w:style>
  <w:style w:type="character" w:styleId="Strong">
    <w:name w:val="Strong"/>
    <w:basedOn w:val="DefaultParagraphFont"/>
    <w:uiPriority w:val="22"/>
    <w:qFormat/>
    <w:rsid w:val="00C43B63"/>
    <w:rPr>
      <w:rFonts w:ascii="Lato Bold" w:hAnsi="Lato Bold" w:hint="default"/>
      <w:b w:val="0"/>
      <w:bCs w:val="0"/>
    </w:rPr>
  </w:style>
  <w:style w:type="paragraph" w:styleId="NormalWeb">
    <w:name w:val="Normal (Web)"/>
    <w:basedOn w:val="Normal"/>
    <w:uiPriority w:val="99"/>
    <w:unhideWhenUsed/>
    <w:rsid w:val="00C43B63"/>
    <w:pPr>
      <w:spacing w:before="240" w:after="240"/>
    </w:pPr>
    <w:rPr>
      <w:rFonts w:ascii="Times New Roman" w:eastAsia="Times New Roman" w:hAnsi="Times New Roman" w:cs="Times New Roman"/>
      <w:sz w:val="24"/>
      <w:szCs w:val="24"/>
    </w:rPr>
  </w:style>
  <w:style w:type="character" w:styleId="Emphasis">
    <w:name w:val="Emphasis"/>
    <w:basedOn w:val="DefaultParagraphFont"/>
    <w:uiPriority w:val="20"/>
    <w:qFormat/>
    <w:rsid w:val="00C43B63"/>
    <w:rPr>
      <w:i/>
      <w:iCs/>
    </w:rPr>
  </w:style>
  <w:style w:type="paragraph" w:styleId="BalloonText">
    <w:name w:val="Balloon Text"/>
    <w:basedOn w:val="Normal"/>
    <w:link w:val="BalloonTextChar"/>
    <w:uiPriority w:val="99"/>
    <w:semiHidden/>
    <w:unhideWhenUsed/>
    <w:rsid w:val="00EB3862"/>
    <w:rPr>
      <w:rFonts w:ascii="Tahoma" w:hAnsi="Tahoma" w:cs="Tahoma"/>
      <w:sz w:val="16"/>
      <w:szCs w:val="16"/>
    </w:rPr>
  </w:style>
  <w:style w:type="character" w:customStyle="1" w:styleId="BalloonTextChar">
    <w:name w:val="Balloon Text Char"/>
    <w:basedOn w:val="DefaultParagraphFont"/>
    <w:link w:val="BalloonText"/>
    <w:uiPriority w:val="99"/>
    <w:semiHidden/>
    <w:rsid w:val="00EB3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888191">
      <w:bodyDiv w:val="1"/>
      <w:marLeft w:val="0"/>
      <w:marRight w:val="0"/>
      <w:marTop w:val="0"/>
      <w:marBottom w:val="0"/>
      <w:divBdr>
        <w:top w:val="none" w:sz="0" w:space="0" w:color="auto"/>
        <w:left w:val="none" w:sz="0" w:space="0" w:color="auto"/>
        <w:bottom w:val="none" w:sz="0" w:space="0" w:color="auto"/>
        <w:right w:val="none" w:sz="0" w:space="0" w:color="auto"/>
      </w:divBdr>
      <w:divsChild>
        <w:div w:id="1276719569">
          <w:marLeft w:val="0"/>
          <w:marRight w:val="0"/>
          <w:marTop w:val="0"/>
          <w:marBottom w:val="0"/>
          <w:divBdr>
            <w:top w:val="none" w:sz="0" w:space="0" w:color="auto"/>
            <w:left w:val="none" w:sz="0" w:space="0" w:color="auto"/>
            <w:bottom w:val="none" w:sz="0" w:space="0" w:color="auto"/>
            <w:right w:val="none" w:sz="0" w:space="0" w:color="auto"/>
          </w:divBdr>
          <w:divsChild>
            <w:div w:id="1344283375">
              <w:marLeft w:val="0"/>
              <w:marRight w:val="0"/>
              <w:marTop w:val="0"/>
              <w:marBottom w:val="0"/>
              <w:divBdr>
                <w:top w:val="none" w:sz="0" w:space="0" w:color="auto"/>
                <w:left w:val="none" w:sz="0" w:space="0" w:color="auto"/>
                <w:bottom w:val="none" w:sz="0" w:space="0" w:color="auto"/>
                <w:right w:val="none" w:sz="0" w:space="0" w:color="auto"/>
              </w:divBdr>
              <w:divsChild>
                <w:div w:id="1589388032">
                  <w:marLeft w:val="0"/>
                  <w:marRight w:val="0"/>
                  <w:marTop w:val="0"/>
                  <w:marBottom w:val="0"/>
                  <w:divBdr>
                    <w:top w:val="none" w:sz="0" w:space="0" w:color="auto"/>
                    <w:left w:val="none" w:sz="0" w:space="0" w:color="auto"/>
                    <w:bottom w:val="none" w:sz="0" w:space="0" w:color="auto"/>
                    <w:right w:val="none" w:sz="0" w:space="0" w:color="auto"/>
                  </w:divBdr>
                  <w:divsChild>
                    <w:div w:id="124953986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370229375">
      <w:bodyDiv w:val="1"/>
      <w:marLeft w:val="0"/>
      <w:marRight w:val="0"/>
      <w:marTop w:val="0"/>
      <w:marBottom w:val="0"/>
      <w:divBdr>
        <w:top w:val="none" w:sz="0" w:space="0" w:color="auto"/>
        <w:left w:val="none" w:sz="0" w:space="0" w:color="auto"/>
        <w:bottom w:val="none" w:sz="0" w:space="0" w:color="auto"/>
        <w:right w:val="none" w:sz="0" w:space="0" w:color="auto"/>
      </w:divBdr>
      <w:divsChild>
        <w:div w:id="276061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week.org/media/fordham_event.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1027</Words>
  <Characters>5858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Fact</vt:lpstr>
      <vt:lpstr>    Myths about Content and Quality: Mathematics</vt:lpstr>
    </vt:vector>
  </TitlesOfParts>
  <Company>Microsoft</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wwebster</dc:creator>
  <cp:lastModifiedBy>dmoore</cp:lastModifiedBy>
  <cp:revision>4</cp:revision>
  <cp:lastPrinted>2014-09-05T20:31:00Z</cp:lastPrinted>
  <dcterms:created xsi:type="dcterms:W3CDTF">2014-09-12T14:41:00Z</dcterms:created>
  <dcterms:modified xsi:type="dcterms:W3CDTF">2014-09-24T11:42:00Z</dcterms:modified>
</cp:coreProperties>
</file>